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1B1F9" w14:textId="780C37B1" w:rsidR="008E5941" w:rsidRPr="00820C5D" w:rsidRDefault="008E5941" w:rsidP="008E5941">
      <w:pPr>
        <w:pStyle w:val="Corpotesto"/>
        <w:ind w:left="132"/>
        <w:jc w:val="center"/>
        <w:rPr>
          <w:rFonts w:asciiTheme="minorHAnsi" w:hAnsiTheme="minorHAnsi" w:cstheme="minorHAnsi"/>
        </w:rPr>
      </w:pPr>
      <w:bookmarkStart w:id="0" w:name="_Hlk211518645"/>
      <w:bookmarkEnd w:id="0"/>
    </w:p>
    <w:p w14:paraId="17851EE2" w14:textId="77777777" w:rsidR="008E5941" w:rsidRPr="00820C5D" w:rsidRDefault="008E5941" w:rsidP="008E5941">
      <w:pPr>
        <w:pStyle w:val="Corpotesto"/>
        <w:ind w:left="132"/>
        <w:jc w:val="center"/>
        <w:rPr>
          <w:rFonts w:asciiTheme="minorHAnsi" w:hAnsiTheme="minorHAnsi" w:cstheme="minorHAnsi"/>
        </w:rPr>
      </w:pPr>
    </w:p>
    <w:p w14:paraId="382F604E" w14:textId="2EAA89D6" w:rsidR="00563AB6" w:rsidRPr="00820C5D" w:rsidRDefault="00563AB6" w:rsidP="00563AB6">
      <w:pPr>
        <w:spacing w:before="98"/>
        <w:ind w:left="3945" w:right="3942"/>
        <w:jc w:val="center"/>
        <w:rPr>
          <w:rFonts w:asciiTheme="minorHAnsi" w:hAnsiTheme="minorHAnsi" w:cstheme="minorHAnsi"/>
          <w:b/>
          <w:sz w:val="36"/>
          <w:szCs w:val="36"/>
        </w:rPr>
      </w:pPr>
      <w:r w:rsidRPr="00820C5D">
        <w:rPr>
          <w:rFonts w:asciiTheme="minorHAnsi" w:hAnsiTheme="minorHAnsi" w:cstheme="minorHAnsi"/>
          <w:b/>
          <w:sz w:val="36"/>
          <w:szCs w:val="36"/>
        </w:rPr>
        <w:t>SCHEDA RIEPILOGATIVA   REGIONE</w:t>
      </w:r>
      <w:r w:rsidR="000D2A7A">
        <w:rPr>
          <w:rFonts w:asciiTheme="minorHAnsi" w:hAnsiTheme="minorHAnsi" w:cstheme="minorHAnsi"/>
          <w:b/>
          <w:sz w:val="36"/>
          <w:szCs w:val="36"/>
        </w:rPr>
        <w:t xml:space="preserve"> </w:t>
      </w:r>
    </w:p>
    <w:p w14:paraId="3B940277" w14:textId="77777777" w:rsidR="00563AB6" w:rsidRPr="00820C5D" w:rsidRDefault="00563AB6" w:rsidP="00487774">
      <w:pPr>
        <w:spacing w:before="98"/>
        <w:ind w:left="3945" w:right="3942"/>
        <w:jc w:val="center"/>
        <w:rPr>
          <w:rFonts w:asciiTheme="minorHAnsi" w:hAnsiTheme="minorHAnsi" w:cstheme="minorHAnsi"/>
          <w:b/>
          <w:sz w:val="36"/>
          <w:szCs w:val="36"/>
        </w:rPr>
      </w:pPr>
    </w:p>
    <w:p w14:paraId="173D3A1D" w14:textId="2A7213CE" w:rsidR="008E5941" w:rsidRPr="00820C5D" w:rsidRDefault="00563AB6" w:rsidP="00563AB6">
      <w:pPr>
        <w:spacing w:before="98"/>
        <w:ind w:left="3945" w:right="3942"/>
        <w:jc w:val="center"/>
        <w:rPr>
          <w:rFonts w:asciiTheme="minorHAnsi" w:hAnsiTheme="minorHAnsi" w:cstheme="minorHAnsi"/>
          <w:b/>
          <w:sz w:val="36"/>
          <w:szCs w:val="36"/>
        </w:rPr>
      </w:pPr>
      <w:r w:rsidRPr="00820C5D">
        <w:rPr>
          <w:rFonts w:asciiTheme="minorHAnsi" w:hAnsiTheme="minorHAnsi" w:cstheme="minorHAnsi"/>
          <w:b/>
          <w:sz w:val="36"/>
          <w:szCs w:val="36"/>
        </w:rPr>
        <w:t xml:space="preserve">SULLO </w:t>
      </w:r>
      <w:r w:rsidR="008E5941" w:rsidRPr="00820C5D">
        <w:rPr>
          <w:rFonts w:asciiTheme="minorHAnsi" w:hAnsiTheme="minorHAnsi" w:cstheme="minorHAnsi"/>
          <w:b/>
          <w:sz w:val="36"/>
          <w:szCs w:val="36"/>
        </w:rPr>
        <w:t xml:space="preserve">STATO DI ATTUAZIONE </w:t>
      </w:r>
      <w:r w:rsidRPr="00820C5D">
        <w:rPr>
          <w:rFonts w:asciiTheme="minorHAnsi" w:hAnsiTheme="minorHAnsi" w:cstheme="minorHAnsi"/>
          <w:b/>
          <w:sz w:val="36"/>
          <w:szCs w:val="36"/>
        </w:rPr>
        <w:t xml:space="preserve">DELLE </w:t>
      </w:r>
      <w:r w:rsidR="008E5941" w:rsidRPr="00820C5D">
        <w:rPr>
          <w:rFonts w:asciiTheme="minorHAnsi" w:hAnsiTheme="minorHAnsi" w:cstheme="minorHAnsi"/>
          <w:b/>
          <w:sz w:val="36"/>
          <w:szCs w:val="36"/>
        </w:rPr>
        <w:t>MISURE</w:t>
      </w:r>
      <w:r w:rsidRPr="00820C5D">
        <w:rPr>
          <w:rFonts w:asciiTheme="minorHAnsi" w:hAnsiTheme="minorHAnsi" w:cstheme="minorHAnsi"/>
          <w:b/>
          <w:sz w:val="36"/>
          <w:szCs w:val="36"/>
        </w:rPr>
        <w:t xml:space="preserve"> PNRR </w:t>
      </w:r>
      <w:r w:rsidR="008E5941" w:rsidRPr="00820C5D">
        <w:rPr>
          <w:rFonts w:asciiTheme="minorHAnsi" w:hAnsiTheme="minorHAnsi" w:cstheme="minorHAnsi"/>
          <w:b/>
          <w:sz w:val="36"/>
          <w:szCs w:val="36"/>
        </w:rPr>
        <w:t>A TITOLARIT</w:t>
      </w:r>
      <w:r w:rsidR="00487774" w:rsidRPr="00820C5D">
        <w:rPr>
          <w:rFonts w:asciiTheme="minorHAnsi" w:hAnsiTheme="minorHAnsi" w:cstheme="minorHAnsi"/>
          <w:b/>
          <w:sz w:val="36"/>
          <w:szCs w:val="36"/>
        </w:rPr>
        <w:t>A’ DEL MINISTERO DEL LAVORO E DELLE POLITICHE SOCIALI</w:t>
      </w:r>
    </w:p>
    <w:p w14:paraId="045B9A3B" w14:textId="77777777" w:rsidR="00487774" w:rsidRPr="00820C5D" w:rsidRDefault="00487774" w:rsidP="00487774">
      <w:pPr>
        <w:spacing w:before="98"/>
        <w:ind w:left="3945" w:right="3942"/>
        <w:jc w:val="center"/>
        <w:rPr>
          <w:rFonts w:asciiTheme="minorHAnsi" w:hAnsiTheme="minorHAnsi" w:cstheme="minorHAnsi"/>
          <w:b/>
          <w:sz w:val="36"/>
          <w:szCs w:val="36"/>
        </w:rPr>
      </w:pPr>
    </w:p>
    <w:p w14:paraId="36DBB1C9" w14:textId="77777777" w:rsidR="008E5941" w:rsidRPr="00820C5D" w:rsidRDefault="008E5941" w:rsidP="008E5941">
      <w:pPr>
        <w:pStyle w:val="Corpotesto"/>
        <w:ind w:left="132"/>
        <w:jc w:val="center"/>
        <w:rPr>
          <w:rFonts w:asciiTheme="minorHAnsi" w:hAnsiTheme="minorHAnsi" w:cstheme="minorHAnsi"/>
          <w:sz w:val="36"/>
          <w:szCs w:val="36"/>
        </w:rPr>
      </w:pPr>
    </w:p>
    <w:p w14:paraId="2B1019C3" w14:textId="77777777" w:rsidR="008E5941" w:rsidRPr="00820C5D" w:rsidRDefault="008E5941" w:rsidP="008E5941">
      <w:pPr>
        <w:pStyle w:val="Corpotesto"/>
        <w:ind w:left="132"/>
        <w:jc w:val="center"/>
        <w:rPr>
          <w:rFonts w:asciiTheme="minorHAnsi" w:hAnsiTheme="minorHAnsi" w:cstheme="minorHAnsi"/>
        </w:rPr>
      </w:pPr>
    </w:p>
    <w:p w14:paraId="107EF809" w14:textId="77777777" w:rsidR="008E5941" w:rsidRPr="00820C5D" w:rsidRDefault="008E5941" w:rsidP="008E5941">
      <w:pPr>
        <w:pStyle w:val="Corpotesto"/>
        <w:ind w:left="132"/>
        <w:jc w:val="center"/>
        <w:rPr>
          <w:rFonts w:asciiTheme="minorHAnsi" w:hAnsiTheme="minorHAnsi" w:cstheme="minorHAnsi"/>
        </w:rPr>
      </w:pPr>
    </w:p>
    <w:p w14:paraId="3C6D353A" w14:textId="77777777" w:rsidR="008E5941" w:rsidRPr="00820C5D" w:rsidRDefault="008E5941" w:rsidP="008E5941">
      <w:pPr>
        <w:pStyle w:val="Corpotesto"/>
        <w:ind w:left="132"/>
        <w:jc w:val="center"/>
        <w:rPr>
          <w:rFonts w:asciiTheme="minorHAnsi" w:hAnsiTheme="minorHAnsi" w:cstheme="minorHAnsi"/>
        </w:rPr>
      </w:pPr>
    </w:p>
    <w:p w14:paraId="6ACFD412" w14:textId="5F76A6B0" w:rsidR="00B46031" w:rsidRPr="00820C5D" w:rsidRDefault="008E5941" w:rsidP="00487774">
      <w:pPr>
        <w:jc w:val="center"/>
        <w:rPr>
          <w:rFonts w:asciiTheme="minorHAnsi" w:hAnsiTheme="minorHAnsi" w:cstheme="minorHAnsi"/>
        </w:rPr>
      </w:pPr>
      <w:r w:rsidRPr="00820C5D">
        <w:rPr>
          <w:rFonts w:asciiTheme="minorHAnsi" w:hAnsiTheme="minorHAnsi" w:cstheme="minorHAnsi"/>
          <w:noProof/>
        </w:rPr>
        <w:drawing>
          <wp:inline distT="0" distB="0" distL="0" distR="0" wp14:anchorId="47397221" wp14:editId="65E5A6DF">
            <wp:extent cx="1456348" cy="1021080"/>
            <wp:effectExtent l="0" t="0" r="0" b="7620"/>
            <wp:docPr id="4" name="Immagine 4" descr="Finanziato dall'Unione Europea - NextGenerationEU | Città di Trezzo  sull'Ad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nanziato dall'Unione Europea - NextGenerationEU | Città di Trezzo  sull'Ad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8728" cy="1022749"/>
                    </a:xfrm>
                    <a:prstGeom prst="rect">
                      <a:avLst/>
                    </a:prstGeom>
                    <a:noFill/>
                    <a:ln>
                      <a:noFill/>
                    </a:ln>
                  </pic:spPr>
                </pic:pic>
              </a:graphicData>
            </a:graphic>
          </wp:inline>
        </w:drawing>
      </w:r>
      <w:bookmarkStart w:id="1" w:name="_Hlk211518640"/>
      <w:bookmarkEnd w:id="1"/>
      <w:r w:rsidRPr="00820C5D">
        <w:rPr>
          <w:rFonts w:asciiTheme="minorHAnsi" w:hAnsiTheme="minorHAnsi" w:cstheme="minorHAnsi"/>
          <w:noProof/>
        </w:rPr>
        <w:drawing>
          <wp:inline distT="0" distB="0" distL="0" distR="0" wp14:anchorId="33283AC3" wp14:editId="6FB4379D">
            <wp:extent cx="1880962" cy="1094740"/>
            <wp:effectExtent l="0" t="0" r="5080" b="0"/>
            <wp:docPr id="3" name="Immagine 3" descr="Immagine che contiene Carattere, logo, design,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Carattere, logo, design, Elementi grafici&#10;&#10;Il contenuto generato dall'IA potrebbe non essere corret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4926" cy="1097047"/>
                    </a:xfrm>
                    <a:prstGeom prst="rect">
                      <a:avLst/>
                    </a:prstGeom>
                    <a:noFill/>
                    <a:ln>
                      <a:noFill/>
                    </a:ln>
                  </pic:spPr>
                </pic:pic>
              </a:graphicData>
            </a:graphic>
          </wp:inline>
        </w:drawing>
      </w:r>
      <w:bookmarkStart w:id="2" w:name="_Hlk211518642"/>
      <w:bookmarkStart w:id="3" w:name="_Hlk211518644"/>
      <w:bookmarkEnd w:id="2"/>
      <w:bookmarkEnd w:id="3"/>
      <w:r w:rsidRPr="00820C5D">
        <w:rPr>
          <w:rFonts w:asciiTheme="minorHAnsi" w:hAnsiTheme="minorHAnsi" w:cstheme="minorHAnsi"/>
          <w:noProof/>
        </w:rPr>
        <w:drawing>
          <wp:inline distT="0" distB="0" distL="0" distR="0" wp14:anchorId="4263137C" wp14:editId="392FFB7C">
            <wp:extent cx="2581275" cy="1295400"/>
            <wp:effectExtent l="0" t="0" r="9525" b="0"/>
            <wp:docPr id="1" name="Immagine 1" descr="Immagine che contiene testo, Carattere, logo,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logo, bianco&#10;&#10;Il contenuto generato dall'IA potrebbe non essere corret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9057" cy="1299305"/>
                    </a:xfrm>
                    <a:prstGeom prst="rect">
                      <a:avLst/>
                    </a:prstGeom>
                    <a:noFill/>
                    <a:ln>
                      <a:noFill/>
                    </a:ln>
                  </pic:spPr>
                </pic:pic>
              </a:graphicData>
            </a:graphic>
          </wp:inline>
        </w:drawing>
      </w:r>
    </w:p>
    <w:p w14:paraId="59D89FF5" w14:textId="77777777" w:rsidR="00563AB6" w:rsidRPr="00820C5D" w:rsidRDefault="00563AB6" w:rsidP="00563AB6">
      <w:pPr>
        <w:rPr>
          <w:rFonts w:asciiTheme="minorHAnsi" w:hAnsiTheme="minorHAnsi" w:cstheme="minorHAnsi"/>
        </w:rPr>
      </w:pPr>
    </w:p>
    <w:p w14:paraId="28905294" w14:textId="77777777" w:rsidR="00563AB6" w:rsidRPr="00820C5D" w:rsidRDefault="00563AB6" w:rsidP="00563AB6">
      <w:pPr>
        <w:rPr>
          <w:rFonts w:asciiTheme="minorHAnsi" w:hAnsiTheme="minorHAnsi" w:cstheme="minorHAnsi"/>
        </w:rPr>
        <w:sectPr w:rsidR="00563AB6" w:rsidRPr="00820C5D" w:rsidSect="00563AB6">
          <w:headerReference w:type="default" r:id="rId11"/>
          <w:footerReference w:type="default" r:id="rId12"/>
          <w:pgSz w:w="16840" w:h="11910" w:orient="landscape"/>
          <w:pgMar w:top="1080" w:right="1060" w:bottom="280" w:left="820" w:header="0" w:footer="0" w:gutter="0"/>
          <w:cols w:space="720"/>
          <w:docGrid w:linePitch="299"/>
        </w:sectPr>
      </w:pPr>
    </w:p>
    <w:p w14:paraId="27EB2C78" w14:textId="517B1650" w:rsidR="007204C4" w:rsidRPr="00820C5D" w:rsidRDefault="00E12E2A" w:rsidP="002C2011">
      <w:pPr>
        <w:tabs>
          <w:tab w:val="left" w:pos="1260"/>
        </w:tabs>
        <w:jc w:val="center"/>
        <w:rPr>
          <w:rFonts w:asciiTheme="minorHAnsi" w:hAnsiTheme="minorHAnsi" w:cstheme="minorHAnsi"/>
          <w:b/>
          <w:bCs/>
          <w:sz w:val="28"/>
          <w:szCs w:val="28"/>
        </w:rPr>
      </w:pPr>
      <w:r w:rsidRPr="00820C5D">
        <w:rPr>
          <w:rFonts w:asciiTheme="minorHAnsi" w:hAnsiTheme="minorHAnsi" w:cstheme="minorHAnsi"/>
          <w:b/>
          <w:bCs/>
          <w:sz w:val="28"/>
          <w:szCs w:val="28"/>
        </w:rPr>
        <w:lastRenderedPageBreak/>
        <w:t>INDICE SCHEDA RIEPILOGATIVA</w:t>
      </w:r>
    </w:p>
    <w:p w14:paraId="56D7E70F" w14:textId="77777777" w:rsidR="002C2011" w:rsidRPr="00820C5D" w:rsidRDefault="002C2011" w:rsidP="007204C4">
      <w:pPr>
        <w:jc w:val="center"/>
        <w:rPr>
          <w:rFonts w:asciiTheme="minorHAnsi" w:hAnsiTheme="minorHAnsi" w:cstheme="minorHAnsi"/>
          <w:b/>
          <w:bCs/>
          <w:sz w:val="36"/>
          <w:szCs w:val="36"/>
        </w:rPr>
      </w:pPr>
    </w:p>
    <w:p w14:paraId="0FE5AD81" w14:textId="33C80C62" w:rsidR="007204C4" w:rsidRPr="00820C5D" w:rsidRDefault="00E12E2A" w:rsidP="007204C4">
      <w:pPr>
        <w:jc w:val="center"/>
        <w:rPr>
          <w:rFonts w:asciiTheme="minorHAnsi" w:hAnsiTheme="minorHAnsi" w:cstheme="minorHAnsi"/>
          <w:b/>
          <w:bCs/>
          <w:sz w:val="36"/>
          <w:szCs w:val="36"/>
        </w:rPr>
      </w:pPr>
      <w:r w:rsidRPr="00820C5D">
        <w:rPr>
          <w:rFonts w:asciiTheme="minorHAnsi" w:hAnsiTheme="minorHAnsi" w:cstheme="minorHAnsi"/>
          <w:b/>
          <w:bCs/>
          <w:sz w:val="36"/>
          <w:szCs w:val="36"/>
        </w:rPr>
        <w:t xml:space="preserve">SEZIONE 1: </w:t>
      </w:r>
      <w:r w:rsidR="00F064AE" w:rsidRPr="00820C5D">
        <w:rPr>
          <w:rFonts w:asciiTheme="minorHAnsi" w:hAnsiTheme="minorHAnsi" w:cstheme="minorHAnsi"/>
          <w:b/>
          <w:bCs/>
          <w:sz w:val="36"/>
          <w:szCs w:val="36"/>
        </w:rPr>
        <w:t>Riforme</w:t>
      </w:r>
      <w:r w:rsidR="007204C4" w:rsidRPr="00820C5D">
        <w:rPr>
          <w:rFonts w:asciiTheme="minorHAnsi" w:hAnsiTheme="minorHAnsi" w:cstheme="minorHAnsi"/>
          <w:b/>
          <w:bCs/>
          <w:sz w:val="36"/>
          <w:szCs w:val="36"/>
        </w:rPr>
        <w:t xml:space="preserve"> PNRR</w:t>
      </w:r>
      <w:r w:rsidR="00F064AE" w:rsidRPr="00820C5D">
        <w:rPr>
          <w:rFonts w:asciiTheme="minorHAnsi" w:hAnsiTheme="minorHAnsi" w:cstheme="minorHAnsi"/>
          <w:b/>
          <w:bCs/>
          <w:sz w:val="36"/>
          <w:szCs w:val="36"/>
        </w:rPr>
        <w:t xml:space="preserve"> </w:t>
      </w:r>
      <w:r w:rsidR="008453CE" w:rsidRPr="00820C5D">
        <w:rPr>
          <w:rFonts w:asciiTheme="minorHAnsi" w:hAnsiTheme="minorHAnsi" w:cstheme="minorHAnsi"/>
          <w:b/>
          <w:bCs/>
          <w:sz w:val="36"/>
          <w:szCs w:val="36"/>
        </w:rPr>
        <w:t>a</w:t>
      </w:r>
      <w:r w:rsidR="00F064AE" w:rsidRPr="00820C5D">
        <w:rPr>
          <w:rFonts w:asciiTheme="minorHAnsi" w:hAnsiTheme="minorHAnsi" w:cstheme="minorHAnsi"/>
          <w:b/>
          <w:bCs/>
          <w:sz w:val="36"/>
          <w:szCs w:val="36"/>
        </w:rPr>
        <w:t xml:space="preserve"> </w:t>
      </w:r>
      <w:r w:rsidR="008453CE" w:rsidRPr="00820C5D">
        <w:rPr>
          <w:rFonts w:asciiTheme="minorHAnsi" w:hAnsiTheme="minorHAnsi" w:cstheme="minorHAnsi"/>
          <w:b/>
          <w:bCs/>
          <w:sz w:val="36"/>
          <w:szCs w:val="36"/>
        </w:rPr>
        <w:t>t</w:t>
      </w:r>
      <w:r w:rsidR="00F064AE" w:rsidRPr="00820C5D">
        <w:rPr>
          <w:rFonts w:asciiTheme="minorHAnsi" w:hAnsiTheme="minorHAnsi" w:cstheme="minorHAnsi"/>
          <w:b/>
          <w:bCs/>
          <w:sz w:val="36"/>
          <w:szCs w:val="36"/>
        </w:rPr>
        <w:t>itolarità Ministero del Lavoro e delle Politiche Sociali</w:t>
      </w:r>
    </w:p>
    <w:p w14:paraId="354826CC" w14:textId="77777777" w:rsidR="007204C4" w:rsidRPr="00820C5D" w:rsidRDefault="007204C4" w:rsidP="00F064AE">
      <w:pPr>
        <w:rPr>
          <w:rFonts w:asciiTheme="minorHAnsi" w:hAnsiTheme="minorHAnsi" w:cstheme="minorHAnsi"/>
          <w:b/>
          <w:bCs/>
          <w:sz w:val="28"/>
          <w:szCs w:val="28"/>
        </w:rPr>
      </w:pPr>
    </w:p>
    <w:p w14:paraId="7583A9A0" w14:textId="57B10EC4" w:rsidR="00F064AE" w:rsidRPr="00820C5D" w:rsidRDefault="007204C4" w:rsidP="00E12E2A">
      <w:pPr>
        <w:pStyle w:val="Paragrafoelenco"/>
        <w:numPr>
          <w:ilvl w:val="0"/>
          <w:numId w:val="13"/>
        </w:numPr>
        <w:rPr>
          <w:rFonts w:asciiTheme="minorHAnsi" w:hAnsiTheme="minorHAnsi" w:cstheme="minorHAnsi"/>
          <w:b/>
          <w:bCs/>
          <w:sz w:val="28"/>
          <w:szCs w:val="28"/>
        </w:rPr>
      </w:pPr>
      <w:r w:rsidRPr="00820C5D">
        <w:rPr>
          <w:rFonts w:asciiTheme="minorHAnsi" w:hAnsiTheme="minorHAnsi" w:cstheme="minorHAnsi"/>
          <w:b/>
          <w:bCs/>
          <w:sz w:val="28"/>
          <w:szCs w:val="28"/>
        </w:rPr>
        <w:t>MISSIONE 5 - INCLUSIONE E COESIONE COMPONENTE 1: POLITICHE PER IL LAVORO (M5C1)</w:t>
      </w:r>
    </w:p>
    <w:p w14:paraId="004253E0" w14:textId="692876EA" w:rsidR="00F064AE" w:rsidRPr="00820C5D" w:rsidRDefault="00E12E2A" w:rsidP="007204C4">
      <w:pPr>
        <w:numPr>
          <w:ilvl w:val="0"/>
          <w:numId w:val="9"/>
        </w:numPr>
        <w:rPr>
          <w:rFonts w:asciiTheme="minorHAnsi" w:hAnsiTheme="minorHAnsi" w:cstheme="minorHAnsi"/>
          <w:b/>
          <w:bCs/>
          <w:sz w:val="28"/>
          <w:szCs w:val="28"/>
        </w:rPr>
      </w:pPr>
      <w:r w:rsidRPr="00820C5D">
        <w:rPr>
          <w:rFonts w:asciiTheme="minorHAnsi" w:hAnsiTheme="minorHAnsi" w:cstheme="minorHAnsi"/>
          <w:b/>
          <w:bCs/>
          <w:sz w:val="28"/>
          <w:szCs w:val="28"/>
        </w:rPr>
        <w:t xml:space="preserve">1.1. </w:t>
      </w:r>
      <w:r w:rsidR="00F064AE" w:rsidRPr="00820C5D">
        <w:rPr>
          <w:rFonts w:asciiTheme="minorHAnsi" w:hAnsiTheme="minorHAnsi" w:cstheme="minorHAnsi"/>
          <w:b/>
          <w:bCs/>
          <w:sz w:val="28"/>
          <w:szCs w:val="28"/>
        </w:rPr>
        <w:t>Riforma 1.1</w:t>
      </w:r>
      <w:r w:rsidR="00F064AE" w:rsidRPr="00820C5D">
        <w:rPr>
          <w:rFonts w:asciiTheme="minorHAnsi" w:hAnsiTheme="minorHAnsi" w:cstheme="minorHAnsi"/>
          <w:sz w:val="28"/>
          <w:szCs w:val="28"/>
        </w:rPr>
        <w:t xml:space="preserve"> Riforma delle politiche attive del lavoro e della formazione professionale</w:t>
      </w:r>
    </w:p>
    <w:p w14:paraId="39C022FE" w14:textId="6F793A09" w:rsidR="00F064AE" w:rsidRPr="00820C5D" w:rsidRDefault="00E12E2A" w:rsidP="007204C4">
      <w:pPr>
        <w:numPr>
          <w:ilvl w:val="0"/>
          <w:numId w:val="9"/>
        </w:numPr>
        <w:rPr>
          <w:rFonts w:asciiTheme="minorHAnsi" w:hAnsiTheme="minorHAnsi" w:cstheme="minorHAnsi"/>
          <w:sz w:val="28"/>
          <w:szCs w:val="28"/>
        </w:rPr>
      </w:pPr>
      <w:r w:rsidRPr="00820C5D">
        <w:rPr>
          <w:rFonts w:asciiTheme="minorHAnsi" w:hAnsiTheme="minorHAnsi" w:cstheme="minorHAnsi"/>
          <w:b/>
          <w:bCs/>
          <w:sz w:val="28"/>
          <w:szCs w:val="28"/>
        </w:rPr>
        <w:t xml:space="preserve">1.2. </w:t>
      </w:r>
      <w:r w:rsidR="00F064AE" w:rsidRPr="00820C5D">
        <w:rPr>
          <w:rFonts w:asciiTheme="minorHAnsi" w:hAnsiTheme="minorHAnsi" w:cstheme="minorHAnsi"/>
          <w:b/>
          <w:bCs/>
          <w:sz w:val="28"/>
          <w:szCs w:val="28"/>
        </w:rPr>
        <w:t>Riforma 1.2</w:t>
      </w:r>
      <w:r w:rsidR="00F064AE" w:rsidRPr="00820C5D">
        <w:rPr>
          <w:rFonts w:asciiTheme="minorHAnsi" w:hAnsiTheme="minorHAnsi" w:cstheme="minorHAnsi"/>
          <w:sz w:val="28"/>
          <w:szCs w:val="28"/>
        </w:rPr>
        <w:t> - Piano nazionale per la lotta al lavoro sommerso</w:t>
      </w:r>
    </w:p>
    <w:p w14:paraId="3D2C36AC" w14:textId="77777777" w:rsidR="00F064AE" w:rsidRPr="00820C5D" w:rsidRDefault="00F064AE" w:rsidP="007204C4">
      <w:pPr>
        <w:rPr>
          <w:rFonts w:asciiTheme="minorHAnsi" w:hAnsiTheme="minorHAnsi" w:cstheme="minorHAnsi"/>
          <w:b/>
          <w:bCs/>
          <w:sz w:val="28"/>
          <w:szCs w:val="28"/>
        </w:rPr>
      </w:pPr>
    </w:p>
    <w:p w14:paraId="1869736B" w14:textId="3F058D5A" w:rsidR="00F064AE" w:rsidRPr="00820C5D" w:rsidRDefault="007204C4" w:rsidP="00E12E2A">
      <w:pPr>
        <w:pStyle w:val="Paragrafoelenco"/>
        <w:numPr>
          <w:ilvl w:val="0"/>
          <w:numId w:val="13"/>
        </w:numPr>
        <w:rPr>
          <w:rFonts w:asciiTheme="minorHAnsi" w:hAnsiTheme="minorHAnsi" w:cstheme="minorHAnsi"/>
          <w:b/>
          <w:bCs/>
          <w:sz w:val="28"/>
          <w:szCs w:val="28"/>
        </w:rPr>
      </w:pPr>
      <w:r w:rsidRPr="00820C5D">
        <w:rPr>
          <w:rFonts w:asciiTheme="minorHAnsi" w:hAnsiTheme="minorHAnsi" w:cstheme="minorHAnsi"/>
          <w:b/>
          <w:bCs/>
          <w:sz w:val="28"/>
          <w:szCs w:val="28"/>
        </w:rPr>
        <w:t>MISSIONE 5 – INCLUSIONE E COESIONE</w:t>
      </w:r>
      <w:r w:rsidRPr="00820C5D">
        <w:rPr>
          <w:rFonts w:asciiTheme="minorHAnsi" w:hAnsiTheme="minorHAnsi" w:cstheme="minorHAnsi"/>
          <w:i/>
          <w:iCs/>
          <w:sz w:val="28"/>
          <w:szCs w:val="28"/>
        </w:rPr>
        <w:t xml:space="preserve"> </w:t>
      </w:r>
      <w:r w:rsidRPr="00820C5D">
        <w:rPr>
          <w:rFonts w:asciiTheme="minorHAnsi" w:hAnsiTheme="minorHAnsi" w:cstheme="minorHAnsi"/>
          <w:b/>
          <w:bCs/>
          <w:sz w:val="28"/>
          <w:szCs w:val="28"/>
        </w:rPr>
        <w:t>COMPONENTE 2: INFRASTRUTTURE SOCIALI, FAMIGLIE, COMUNITÀ E TERZO SETTORE (M5C2)</w:t>
      </w:r>
    </w:p>
    <w:p w14:paraId="207D9A94" w14:textId="427BAB16" w:rsidR="00F064AE" w:rsidRPr="00820C5D" w:rsidRDefault="00E12E2A" w:rsidP="007204C4">
      <w:pPr>
        <w:numPr>
          <w:ilvl w:val="0"/>
          <w:numId w:val="10"/>
        </w:numPr>
        <w:rPr>
          <w:rFonts w:asciiTheme="minorHAnsi" w:hAnsiTheme="minorHAnsi" w:cstheme="minorHAnsi"/>
          <w:sz w:val="28"/>
          <w:szCs w:val="28"/>
        </w:rPr>
      </w:pPr>
      <w:r w:rsidRPr="00820C5D">
        <w:rPr>
          <w:rFonts w:asciiTheme="minorHAnsi" w:hAnsiTheme="minorHAnsi" w:cstheme="minorHAnsi"/>
          <w:b/>
          <w:bCs/>
          <w:sz w:val="28"/>
          <w:szCs w:val="28"/>
        </w:rPr>
        <w:t>2.1.</w:t>
      </w:r>
      <w:r w:rsidR="00F064AE" w:rsidRPr="00820C5D">
        <w:rPr>
          <w:rFonts w:asciiTheme="minorHAnsi" w:hAnsiTheme="minorHAnsi" w:cstheme="minorHAnsi"/>
          <w:b/>
          <w:bCs/>
          <w:sz w:val="28"/>
          <w:szCs w:val="28"/>
        </w:rPr>
        <w:t>Riforma 2.2 </w:t>
      </w:r>
      <w:r w:rsidR="00F064AE" w:rsidRPr="00820C5D">
        <w:rPr>
          <w:rFonts w:asciiTheme="minorHAnsi" w:hAnsiTheme="minorHAnsi" w:cstheme="minorHAnsi"/>
          <w:sz w:val="28"/>
          <w:szCs w:val="28"/>
        </w:rPr>
        <w:t>- Sistema di interventi per gli anziani non autosufficienti</w:t>
      </w:r>
    </w:p>
    <w:p w14:paraId="4705118B" w14:textId="77777777" w:rsidR="00F064AE" w:rsidRPr="00820C5D" w:rsidRDefault="00F064AE" w:rsidP="007204C4">
      <w:pPr>
        <w:rPr>
          <w:rFonts w:asciiTheme="minorHAnsi" w:hAnsiTheme="minorHAnsi" w:cstheme="minorHAnsi"/>
          <w:b/>
          <w:bCs/>
          <w:sz w:val="28"/>
          <w:szCs w:val="28"/>
        </w:rPr>
      </w:pPr>
    </w:p>
    <w:p w14:paraId="287ED438" w14:textId="73FC7A36" w:rsidR="00F064AE" w:rsidRPr="00820C5D" w:rsidRDefault="007204C4" w:rsidP="00E12E2A">
      <w:pPr>
        <w:pStyle w:val="Paragrafoelenco"/>
        <w:numPr>
          <w:ilvl w:val="0"/>
          <w:numId w:val="13"/>
        </w:numPr>
        <w:rPr>
          <w:rFonts w:asciiTheme="minorHAnsi" w:hAnsiTheme="minorHAnsi" w:cstheme="minorHAnsi"/>
          <w:b/>
          <w:bCs/>
          <w:sz w:val="28"/>
          <w:szCs w:val="28"/>
        </w:rPr>
      </w:pPr>
      <w:r w:rsidRPr="00820C5D">
        <w:rPr>
          <w:rFonts w:asciiTheme="minorHAnsi" w:hAnsiTheme="minorHAnsi" w:cstheme="minorHAnsi"/>
          <w:b/>
          <w:bCs/>
          <w:sz w:val="28"/>
          <w:szCs w:val="28"/>
        </w:rPr>
        <w:t>MISSIONE 7–REPOWEREU</w:t>
      </w:r>
    </w:p>
    <w:p w14:paraId="37EB6356" w14:textId="3712BB71" w:rsidR="008453CE" w:rsidRPr="00820C5D" w:rsidRDefault="00E12E2A" w:rsidP="007204C4">
      <w:pPr>
        <w:numPr>
          <w:ilvl w:val="0"/>
          <w:numId w:val="10"/>
        </w:numPr>
        <w:rPr>
          <w:rFonts w:asciiTheme="minorHAnsi" w:hAnsiTheme="minorHAnsi" w:cstheme="minorHAnsi"/>
          <w:sz w:val="28"/>
          <w:szCs w:val="28"/>
        </w:rPr>
      </w:pPr>
      <w:r w:rsidRPr="00820C5D">
        <w:rPr>
          <w:rFonts w:asciiTheme="minorHAnsi" w:hAnsiTheme="minorHAnsi" w:cstheme="minorHAnsi"/>
          <w:b/>
          <w:bCs/>
          <w:sz w:val="28"/>
          <w:szCs w:val="28"/>
        </w:rPr>
        <w:t xml:space="preserve">3.1. </w:t>
      </w:r>
      <w:r w:rsidR="00F064AE" w:rsidRPr="00820C5D">
        <w:rPr>
          <w:rFonts w:asciiTheme="minorHAnsi" w:hAnsiTheme="minorHAnsi" w:cstheme="minorHAnsi"/>
          <w:b/>
          <w:bCs/>
          <w:sz w:val="28"/>
          <w:szCs w:val="28"/>
        </w:rPr>
        <w:t xml:space="preserve">Riforma </w:t>
      </w:r>
      <w:r w:rsidR="008453CE" w:rsidRPr="00820C5D">
        <w:rPr>
          <w:rFonts w:asciiTheme="minorHAnsi" w:hAnsiTheme="minorHAnsi" w:cstheme="minorHAnsi"/>
          <w:b/>
          <w:bCs/>
          <w:sz w:val="28"/>
          <w:szCs w:val="28"/>
        </w:rPr>
        <w:t>5</w:t>
      </w:r>
      <w:r w:rsidR="00F064AE" w:rsidRPr="00820C5D">
        <w:rPr>
          <w:rFonts w:asciiTheme="minorHAnsi" w:hAnsiTheme="minorHAnsi" w:cstheme="minorHAnsi"/>
          <w:b/>
          <w:bCs/>
          <w:sz w:val="28"/>
          <w:szCs w:val="28"/>
        </w:rPr>
        <w:t> </w:t>
      </w:r>
      <w:r w:rsidR="008453CE" w:rsidRPr="00820C5D">
        <w:rPr>
          <w:rFonts w:asciiTheme="minorHAnsi" w:hAnsiTheme="minorHAnsi" w:cstheme="minorHAnsi"/>
          <w:b/>
          <w:bCs/>
          <w:sz w:val="28"/>
          <w:szCs w:val="28"/>
        </w:rPr>
        <w:t>–</w:t>
      </w:r>
      <w:r w:rsidR="00F064AE" w:rsidRPr="00820C5D">
        <w:rPr>
          <w:rFonts w:asciiTheme="minorHAnsi" w:hAnsiTheme="minorHAnsi" w:cstheme="minorHAnsi"/>
          <w:b/>
          <w:bCs/>
          <w:sz w:val="28"/>
          <w:szCs w:val="28"/>
        </w:rPr>
        <w:t> </w:t>
      </w:r>
      <w:r w:rsidR="008453CE" w:rsidRPr="00820C5D">
        <w:rPr>
          <w:rFonts w:asciiTheme="minorHAnsi" w:hAnsiTheme="minorHAnsi" w:cstheme="minorHAnsi"/>
          <w:sz w:val="28"/>
          <w:szCs w:val="28"/>
        </w:rPr>
        <w:t>Piano Nuove competenze – Transizioni</w:t>
      </w:r>
    </w:p>
    <w:p w14:paraId="1988A6F1" w14:textId="77777777" w:rsidR="007204C4" w:rsidRPr="00820C5D" w:rsidRDefault="007204C4" w:rsidP="007204C4">
      <w:pPr>
        <w:ind w:left="720"/>
        <w:rPr>
          <w:rFonts w:asciiTheme="minorHAnsi" w:hAnsiTheme="minorHAnsi" w:cstheme="minorHAnsi"/>
        </w:rPr>
      </w:pPr>
    </w:p>
    <w:p w14:paraId="2A793D4D" w14:textId="08316CF9" w:rsidR="007204C4" w:rsidRPr="00820C5D" w:rsidRDefault="007204C4" w:rsidP="007204C4">
      <w:pPr>
        <w:rPr>
          <w:rFonts w:asciiTheme="minorHAnsi" w:hAnsiTheme="minorHAnsi" w:cstheme="minorHAnsi"/>
        </w:rPr>
      </w:pPr>
    </w:p>
    <w:p w14:paraId="65FBE0A7" w14:textId="77777777" w:rsidR="007204C4" w:rsidRPr="00820C5D" w:rsidRDefault="007204C4" w:rsidP="007204C4">
      <w:pPr>
        <w:rPr>
          <w:rFonts w:asciiTheme="minorHAnsi" w:hAnsiTheme="minorHAnsi" w:cstheme="minorHAnsi"/>
        </w:rPr>
      </w:pPr>
    </w:p>
    <w:p w14:paraId="416A68B0" w14:textId="77777777" w:rsidR="007204C4" w:rsidRPr="00820C5D" w:rsidRDefault="007204C4" w:rsidP="007204C4">
      <w:pPr>
        <w:rPr>
          <w:rFonts w:asciiTheme="minorHAnsi" w:hAnsiTheme="minorHAnsi" w:cstheme="minorHAnsi"/>
        </w:rPr>
      </w:pPr>
    </w:p>
    <w:p w14:paraId="4DAFC6EA" w14:textId="77777777" w:rsidR="007204C4" w:rsidRPr="00820C5D" w:rsidRDefault="007204C4" w:rsidP="007204C4">
      <w:pPr>
        <w:rPr>
          <w:rFonts w:asciiTheme="minorHAnsi" w:hAnsiTheme="minorHAnsi" w:cstheme="minorHAnsi"/>
        </w:rPr>
      </w:pPr>
    </w:p>
    <w:p w14:paraId="161A532A" w14:textId="77777777" w:rsidR="007204C4" w:rsidRPr="00820C5D" w:rsidRDefault="007204C4" w:rsidP="007204C4">
      <w:pPr>
        <w:rPr>
          <w:rFonts w:asciiTheme="minorHAnsi" w:hAnsiTheme="minorHAnsi" w:cstheme="minorHAnsi"/>
        </w:rPr>
      </w:pPr>
    </w:p>
    <w:p w14:paraId="78E67847" w14:textId="77777777" w:rsidR="007204C4" w:rsidRPr="00820C5D" w:rsidRDefault="007204C4" w:rsidP="007204C4">
      <w:pPr>
        <w:rPr>
          <w:rFonts w:asciiTheme="minorHAnsi" w:hAnsiTheme="minorHAnsi" w:cstheme="minorHAnsi"/>
        </w:rPr>
      </w:pPr>
    </w:p>
    <w:p w14:paraId="0EEF49C0" w14:textId="77777777" w:rsidR="007204C4" w:rsidRPr="00820C5D" w:rsidRDefault="007204C4" w:rsidP="007204C4">
      <w:pPr>
        <w:rPr>
          <w:rFonts w:asciiTheme="minorHAnsi" w:hAnsiTheme="minorHAnsi" w:cstheme="minorHAnsi"/>
        </w:rPr>
      </w:pPr>
    </w:p>
    <w:p w14:paraId="7D518CAD" w14:textId="77777777" w:rsidR="007204C4" w:rsidRPr="00820C5D" w:rsidRDefault="007204C4" w:rsidP="007204C4">
      <w:pPr>
        <w:rPr>
          <w:rFonts w:asciiTheme="minorHAnsi" w:hAnsiTheme="minorHAnsi" w:cstheme="minorHAnsi"/>
        </w:rPr>
      </w:pPr>
    </w:p>
    <w:p w14:paraId="35FA7C15" w14:textId="77777777" w:rsidR="007204C4" w:rsidRPr="00820C5D" w:rsidRDefault="007204C4" w:rsidP="007204C4">
      <w:pPr>
        <w:rPr>
          <w:rFonts w:asciiTheme="minorHAnsi" w:hAnsiTheme="minorHAnsi" w:cstheme="minorHAnsi"/>
          <w:sz w:val="36"/>
          <w:szCs w:val="36"/>
        </w:rPr>
      </w:pPr>
    </w:p>
    <w:p w14:paraId="668DAB92" w14:textId="77777777" w:rsidR="002C2011" w:rsidRPr="00820C5D" w:rsidRDefault="002C2011" w:rsidP="007204C4">
      <w:pPr>
        <w:rPr>
          <w:rFonts w:asciiTheme="minorHAnsi" w:hAnsiTheme="minorHAnsi" w:cstheme="minorHAnsi"/>
          <w:sz w:val="36"/>
          <w:szCs w:val="36"/>
        </w:rPr>
      </w:pPr>
    </w:p>
    <w:p w14:paraId="235E4B3B" w14:textId="4A32A455" w:rsidR="008453CE" w:rsidRPr="00820C5D" w:rsidRDefault="00E12E2A" w:rsidP="001E12B6">
      <w:pPr>
        <w:jc w:val="center"/>
        <w:rPr>
          <w:rFonts w:asciiTheme="minorHAnsi" w:hAnsiTheme="minorHAnsi" w:cstheme="minorHAnsi"/>
          <w:b/>
          <w:bCs/>
          <w:sz w:val="36"/>
          <w:szCs w:val="36"/>
        </w:rPr>
      </w:pPr>
      <w:r w:rsidRPr="00820C5D">
        <w:rPr>
          <w:rFonts w:asciiTheme="minorHAnsi" w:hAnsiTheme="minorHAnsi" w:cstheme="minorHAnsi"/>
          <w:b/>
          <w:bCs/>
          <w:sz w:val="36"/>
          <w:szCs w:val="36"/>
        </w:rPr>
        <w:t xml:space="preserve">SEZIONE 2: </w:t>
      </w:r>
      <w:r w:rsidR="008453CE" w:rsidRPr="00820C5D">
        <w:rPr>
          <w:rFonts w:asciiTheme="minorHAnsi" w:hAnsiTheme="minorHAnsi" w:cstheme="minorHAnsi"/>
          <w:b/>
          <w:bCs/>
          <w:sz w:val="36"/>
          <w:szCs w:val="36"/>
        </w:rPr>
        <w:t>Investimenti</w:t>
      </w:r>
      <w:r w:rsidR="007204C4" w:rsidRPr="00820C5D">
        <w:rPr>
          <w:rFonts w:asciiTheme="minorHAnsi" w:hAnsiTheme="minorHAnsi" w:cstheme="minorHAnsi"/>
          <w:b/>
          <w:bCs/>
          <w:sz w:val="36"/>
          <w:szCs w:val="36"/>
        </w:rPr>
        <w:t xml:space="preserve"> PNRR</w:t>
      </w:r>
      <w:r w:rsidR="008453CE" w:rsidRPr="00820C5D">
        <w:rPr>
          <w:rFonts w:asciiTheme="minorHAnsi" w:hAnsiTheme="minorHAnsi" w:cstheme="minorHAnsi"/>
          <w:b/>
          <w:bCs/>
          <w:sz w:val="36"/>
          <w:szCs w:val="36"/>
        </w:rPr>
        <w:t xml:space="preserve"> a titolarità Ministero del Lavoro e delle Politiche Sociali</w:t>
      </w:r>
    </w:p>
    <w:p w14:paraId="7378D825" w14:textId="77777777" w:rsidR="008453CE" w:rsidRPr="00820C5D" w:rsidRDefault="008453CE" w:rsidP="008453CE">
      <w:pPr>
        <w:rPr>
          <w:rFonts w:asciiTheme="minorHAnsi" w:hAnsiTheme="minorHAnsi" w:cstheme="minorHAnsi"/>
          <w:b/>
          <w:bCs/>
          <w:sz w:val="28"/>
          <w:szCs w:val="28"/>
        </w:rPr>
      </w:pPr>
    </w:p>
    <w:p w14:paraId="1B8627C9" w14:textId="77777777" w:rsidR="001E12B6" w:rsidRPr="00820C5D" w:rsidRDefault="001E12B6" w:rsidP="008453CE">
      <w:pPr>
        <w:rPr>
          <w:rFonts w:asciiTheme="minorHAnsi" w:hAnsiTheme="minorHAnsi" w:cstheme="minorHAnsi"/>
          <w:b/>
          <w:bCs/>
          <w:sz w:val="28"/>
          <w:szCs w:val="28"/>
        </w:rPr>
      </w:pPr>
    </w:p>
    <w:p w14:paraId="06D0D2F2" w14:textId="764FE63E" w:rsidR="008453CE" w:rsidRPr="00820C5D" w:rsidRDefault="007204C4" w:rsidP="00E12E2A">
      <w:pPr>
        <w:pStyle w:val="Paragrafoelenco"/>
        <w:numPr>
          <w:ilvl w:val="2"/>
          <w:numId w:val="9"/>
        </w:numPr>
        <w:rPr>
          <w:rFonts w:asciiTheme="minorHAnsi" w:hAnsiTheme="minorHAnsi" w:cstheme="minorHAnsi"/>
          <w:b/>
          <w:bCs/>
          <w:sz w:val="28"/>
          <w:szCs w:val="28"/>
        </w:rPr>
      </w:pPr>
      <w:bookmarkStart w:id="4" w:name="_Hlk211524696"/>
      <w:r w:rsidRPr="00820C5D">
        <w:rPr>
          <w:rFonts w:asciiTheme="minorHAnsi" w:hAnsiTheme="minorHAnsi" w:cstheme="minorHAnsi"/>
          <w:b/>
          <w:bCs/>
          <w:sz w:val="28"/>
          <w:szCs w:val="28"/>
        </w:rPr>
        <w:t>MISSIONE 5 - INCLUSIONE E COESIONE COMPONENTE 1: POLITICHE PER IL LAVORO (M5C1)</w:t>
      </w:r>
    </w:p>
    <w:p w14:paraId="0987A07C" w14:textId="340B4670" w:rsidR="007204C4" w:rsidRPr="00820C5D" w:rsidRDefault="00E12E2A" w:rsidP="007204C4">
      <w:pPr>
        <w:numPr>
          <w:ilvl w:val="0"/>
          <w:numId w:val="11"/>
        </w:numPr>
        <w:rPr>
          <w:rFonts w:asciiTheme="minorHAnsi" w:hAnsiTheme="minorHAnsi" w:cstheme="minorHAnsi"/>
          <w:sz w:val="28"/>
          <w:szCs w:val="28"/>
        </w:rPr>
      </w:pPr>
      <w:r w:rsidRPr="00820C5D">
        <w:rPr>
          <w:rFonts w:asciiTheme="minorHAnsi" w:hAnsiTheme="minorHAnsi" w:cstheme="minorHAnsi"/>
          <w:b/>
          <w:bCs/>
          <w:sz w:val="28"/>
          <w:szCs w:val="28"/>
        </w:rPr>
        <w:t xml:space="preserve">1.1. </w:t>
      </w:r>
      <w:r w:rsidR="008453CE" w:rsidRPr="00820C5D">
        <w:rPr>
          <w:rFonts w:asciiTheme="minorHAnsi" w:hAnsiTheme="minorHAnsi" w:cstheme="minorHAnsi"/>
          <w:b/>
          <w:bCs/>
          <w:sz w:val="28"/>
          <w:szCs w:val="28"/>
        </w:rPr>
        <w:t>Investimento 1.1:</w:t>
      </w:r>
      <w:r w:rsidR="008453CE" w:rsidRPr="00820C5D">
        <w:rPr>
          <w:rFonts w:asciiTheme="minorHAnsi" w:hAnsiTheme="minorHAnsi" w:cstheme="minorHAnsi"/>
          <w:sz w:val="28"/>
          <w:szCs w:val="28"/>
        </w:rPr>
        <w:t xml:space="preserve"> </w:t>
      </w:r>
      <w:r w:rsidR="007204C4" w:rsidRPr="00820C5D">
        <w:rPr>
          <w:rFonts w:asciiTheme="minorHAnsi" w:hAnsiTheme="minorHAnsi" w:cstheme="minorHAnsi"/>
          <w:sz w:val="28"/>
          <w:szCs w:val="28"/>
        </w:rPr>
        <w:t>P</w:t>
      </w:r>
      <w:r w:rsidR="008453CE" w:rsidRPr="00820C5D">
        <w:rPr>
          <w:rFonts w:asciiTheme="minorHAnsi" w:hAnsiTheme="minorHAnsi" w:cstheme="minorHAnsi"/>
          <w:sz w:val="28"/>
          <w:szCs w:val="28"/>
        </w:rPr>
        <w:t xml:space="preserve">otenziamento dei Centri per l'Impiego </w:t>
      </w:r>
    </w:p>
    <w:p w14:paraId="0F7BA256" w14:textId="77777777" w:rsidR="007204C4" w:rsidRPr="00820C5D" w:rsidRDefault="007204C4" w:rsidP="007204C4">
      <w:pPr>
        <w:ind w:left="720"/>
        <w:rPr>
          <w:rFonts w:asciiTheme="minorHAnsi" w:hAnsiTheme="minorHAnsi" w:cstheme="minorHAnsi"/>
          <w:sz w:val="28"/>
          <w:szCs w:val="28"/>
        </w:rPr>
      </w:pPr>
    </w:p>
    <w:p w14:paraId="66F202A3" w14:textId="1B665ABD" w:rsidR="007204C4" w:rsidRPr="00820C5D" w:rsidRDefault="00E12E2A" w:rsidP="007204C4">
      <w:pPr>
        <w:numPr>
          <w:ilvl w:val="0"/>
          <w:numId w:val="11"/>
        </w:numPr>
        <w:rPr>
          <w:rFonts w:asciiTheme="minorHAnsi" w:hAnsiTheme="minorHAnsi" w:cstheme="minorHAnsi"/>
          <w:b/>
          <w:bCs/>
          <w:sz w:val="28"/>
          <w:szCs w:val="28"/>
        </w:rPr>
      </w:pPr>
      <w:r w:rsidRPr="00820C5D">
        <w:rPr>
          <w:rFonts w:asciiTheme="minorHAnsi" w:hAnsiTheme="minorHAnsi" w:cstheme="minorHAnsi"/>
          <w:b/>
          <w:bCs/>
          <w:sz w:val="28"/>
          <w:szCs w:val="28"/>
        </w:rPr>
        <w:t xml:space="preserve">1.2. </w:t>
      </w:r>
      <w:r w:rsidR="008453CE" w:rsidRPr="00820C5D">
        <w:rPr>
          <w:rFonts w:asciiTheme="minorHAnsi" w:hAnsiTheme="minorHAnsi" w:cstheme="minorHAnsi"/>
          <w:b/>
          <w:bCs/>
          <w:sz w:val="28"/>
          <w:szCs w:val="28"/>
        </w:rPr>
        <w:t>Investimento 1.4:</w:t>
      </w:r>
      <w:r w:rsidR="008453CE" w:rsidRPr="00820C5D">
        <w:rPr>
          <w:rFonts w:asciiTheme="minorHAnsi" w:hAnsiTheme="minorHAnsi" w:cstheme="minorHAnsi"/>
          <w:sz w:val="28"/>
          <w:szCs w:val="28"/>
        </w:rPr>
        <w:t xml:space="preserve"> Sistema Duale</w:t>
      </w:r>
    </w:p>
    <w:bookmarkEnd w:id="4"/>
    <w:p w14:paraId="6D5C021A" w14:textId="77777777" w:rsidR="007204C4" w:rsidRPr="00820C5D" w:rsidRDefault="007204C4" w:rsidP="007204C4">
      <w:pPr>
        <w:pStyle w:val="Paragrafoelenco"/>
        <w:rPr>
          <w:rFonts w:asciiTheme="minorHAnsi" w:hAnsiTheme="minorHAnsi" w:cstheme="minorHAnsi"/>
          <w:b/>
          <w:bCs/>
          <w:sz w:val="28"/>
          <w:szCs w:val="28"/>
        </w:rPr>
      </w:pPr>
    </w:p>
    <w:p w14:paraId="00A790C6" w14:textId="4FD671FF" w:rsidR="007204C4" w:rsidRPr="00820C5D" w:rsidRDefault="007204C4" w:rsidP="00E12E2A">
      <w:pPr>
        <w:pStyle w:val="Paragrafoelenco"/>
        <w:numPr>
          <w:ilvl w:val="2"/>
          <w:numId w:val="9"/>
        </w:numPr>
        <w:rPr>
          <w:rFonts w:asciiTheme="minorHAnsi" w:hAnsiTheme="minorHAnsi" w:cstheme="minorHAnsi"/>
          <w:b/>
          <w:bCs/>
          <w:sz w:val="28"/>
          <w:szCs w:val="28"/>
        </w:rPr>
      </w:pPr>
      <w:r w:rsidRPr="00820C5D">
        <w:rPr>
          <w:rFonts w:asciiTheme="minorHAnsi" w:hAnsiTheme="minorHAnsi" w:cstheme="minorHAnsi"/>
          <w:b/>
          <w:bCs/>
          <w:sz w:val="28"/>
          <w:szCs w:val="28"/>
        </w:rPr>
        <w:t>MISSIONE 5 - COMPONENTE 2: INFRASTRUTTURE SOCIALI, FAMIGLIE, COMUNITÀ E TERZO SETTORE (M5C2)</w:t>
      </w:r>
    </w:p>
    <w:p w14:paraId="157D3D5B" w14:textId="77777777" w:rsidR="007204C4" w:rsidRPr="00820C5D" w:rsidRDefault="007204C4" w:rsidP="007204C4">
      <w:pPr>
        <w:ind w:left="720"/>
        <w:rPr>
          <w:rFonts w:asciiTheme="minorHAnsi" w:hAnsiTheme="minorHAnsi" w:cstheme="minorHAnsi"/>
          <w:b/>
          <w:bCs/>
          <w:sz w:val="28"/>
          <w:szCs w:val="28"/>
        </w:rPr>
      </w:pPr>
    </w:p>
    <w:p w14:paraId="3DE29B9A" w14:textId="3D599B19" w:rsidR="008453CE" w:rsidRPr="00820C5D" w:rsidRDefault="00E12E2A" w:rsidP="008453CE">
      <w:pPr>
        <w:numPr>
          <w:ilvl w:val="0"/>
          <w:numId w:val="12"/>
        </w:numPr>
        <w:rPr>
          <w:rFonts w:asciiTheme="minorHAnsi" w:hAnsiTheme="minorHAnsi" w:cstheme="minorHAnsi"/>
          <w:sz w:val="28"/>
          <w:szCs w:val="28"/>
        </w:rPr>
      </w:pPr>
      <w:r w:rsidRPr="00820C5D">
        <w:rPr>
          <w:rFonts w:asciiTheme="minorHAnsi" w:hAnsiTheme="minorHAnsi" w:cstheme="minorHAnsi"/>
          <w:b/>
          <w:bCs/>
          <w:sz w:val="28"/>
          <w:szCs w:val="28"/>
        </w:rPr>
        <w:t xml:space="preserve">2.1. </w:t>
      </w:r>
      <w:r w:rsidR="008453CE" w:rsidRPr="00820C5D">
        <w:rPr>
          <w:rFonts w:asciiTheme="minorHAnsi" w:hAnsiTheme="minorHAnsi" w:cstheme="minorHAnsi"/>
          <w:b/>
          <w:bCs/>
          <w:sz w:val="28"/>
          <w:szCs w:val="28"/>
        </w:rPr>
        <w:t>Investimento 1.1</w:t>
      </w:r>
      <w:r w:rsidR="008453CE" w:rsidRPr="00820C5D">
        <w:rPr>
          <w:rFonts w:asciiTheme="minorHAnsi" w:hAnsiTheme="minorHAnsi" w:cstheme="minorHAnsi"/>
          <w:sz w:val="28"/>
          <w:szCs w:val="28"/>
        </w:rPr>
        <w:t>: Sostegno alle persone vulnerabili e prevenzione dell'istituzionalizzazione degli anziani non autosufficienti</w:t>
      </w:r>
    </w:p>
    <w:p w14:paraId="397844F4" w14:textId="77777777" w:rsidR="008453CE" w:rsidRPr="00820C5D" w:rsidRDefault="008453CE" w:rsidP="008453CE">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Sub-Investimento 1.1.1: Sostegno alle capacità genitoriali e prevenzione della vulnerabilità delle famiglie e dei bambini.</w:t>
      </w:r>
    </w:p>
    <w:p w14:paraId="55FA0E98" w14:textId="12CA0FA3" w:rsidR="008453CE" w:rsidRPr="00820C5D" w:rsidRDefault="008453CE" w:rsidP="008453CE">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 xml:space="preserve">Sub-Investimento 1.1.2: Autonomia degli anziani non autosufficienti </w:t>
      </w:r>
    </w:p>
    <w:p w14:paraId="750EC1C5" w14:textId="77777777" w:rsidR="008453CE" w:rsidRPr="00820C5D" w:rsidRDefault="008453CE" w:rsidP="008453CE">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Sub-Investimento 1.1.3: Rafforzamento dei servizi sociali a favore della domiciliarità.</w:t>
      </w:r>
    </w:p>
    <w:p w14:paraId="522C99A0" w14:textId="77777777" w:rsidR="008453CE" w:rsidRPr="00820C5D" w:rsidRDefault="008453CE" w:rsidP="008453CE">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Sub-Investimento 1.1.4: Rafforzamento dei servizi sociali e prevenzione del burn out tra gli operatori.</w:t>
      </w:r>
    </w:p>
    <w:p w14:paraId="69F9F74B" w14:textId="77777777" w:rsidR="007204C4" w:rsidRPr="00820C5D" w:rsidRDefault="007204C4" w:rsidP="007204C4">
      <w:pPr>
        <w:ind w:left="1440"/>
        <w:rPr>
          <w:rFonts w:asciiTheme="minorHAnsi" w:hAnsiTheme="minorHAnsi" w:cstheme="minorHAnsi"/>
          <w:sz w:val="28"/>
          <w:szCs w:val="28"/>
        </w:rPr>
      </w:pPr>
    </w:p>
    <w:p w14:paraId="7117B311" w14:textId="77777777" w:rsidR="001E12B6" w:rsidRPr="00820C5D" w:rsidRDefault="001E12B6" w:rsidP="007204C4">
      <w:pPr>
        <w:ind w:left="1440"/>
        <w:rPr>
          <w:rFonts w:asciiTheme="minorHAnsi" w:hAnsiTheme="minorHAnsi" w:cstheme="minorHAnsi"/>
          <w:sz w:val="28"/>
          <w:szCs w:val="28"/>
        </w:rPr>
      </w:pPr>
    </w:p>
    <w:p w14:paraId="131B66B7" w14:textId="77777777" w:rsidR="001E12B6" w:rsidRPr="00820C5D" w:rsidRDefault="001E12B6" w:rsidP="007204C4">
      <w:pPr>
        <w:ind w:left="1440"/>
        <w:rPr>
          <w:rFonts w:asciiTheme="minorHAnsi" w:hAnsiTheme="minorHAnsi" w:cstheme="minorHAnsi"/>
          <w:sz w:val="28"/>
          <w:szCs w:val="28"/>
        </w:rPr>
      </w:pPr>
    </w:p>
    <w:p w14:paraId="461554CD" w14:textId="77777777" w:rsidR="001E12B6" w:rsidRPr="00820C5D" w:rsidRDefault="001E12B6" w:rsidP="007204C4">
      <w:pPr>
        <w:ind w:left="1440"/>
        <w:rPr>
          <w:rFonts w:asciiTheme="minorHAnsi" w:hAnsiTheme="minorHAnsi" w:cstheme="minorHAnsi"/>
          <w:sz w:val="28"/>
          <w:szCs w:val="28"/>
        </w:rPr>
      </w:pPr>
    </w:p>
    <w:p w14:paraId="140E8118" w14:textId="34473966" w:rsidR="008453CE" w:rsidRPr="00820C5D" w:rsidRDefault="00E12E2A" w:rsidP="008453CE">
      <w:pPr>
        <w:numPr>
          <w:ilvl w:val="0"/>
          <w:numId w:val="12"/>
        </w:numPr>
        <w:rPr>
          <w:rFonts w:asciiTheme="minorHAnsi" w:hAnsiTheme="minorHAnsi" w:cstheme="minorHAnsi"/>
          <w:sz w:val="28"/>
          <w:szCs w:val="28"/>
        </w:rPr>
      </w:pPr>
      <w:r w:rsidRPr="00820C5D">
        <w:rPr>
          <w:rFonts w:asciiTheme="minorHAnsi" w:hAnsiTheme="minorHAnsi" w:cstheme="minorHAnsi"/>
          <w:b/>
          <w:bCs/>
          <w:sz w:val="28"/>
          <w:szCs w:val="28"/>
        </w:rPr>
        <w:t xml:space="preserve">2.2. </w:t>
      </w:r>
      <w:r w:rsidR="008453CE" w:rsidRPr="00820C5D">
        <w:rPr>
          <w:rFonts w:asciiTheme="minorHAnsi" w:hAnsiTheme="minorHAnsi" w:cstheme="minorHAnsi"/>
          <w:b/>
          <w:bCs/>
          <w:sz w:val="28"/>
          <w:szCs w:val="28"/>
        </w:rPr>
        <w:t>Investimento 1.2:</w:t>
      </w:r>
      <w:r w:rsidR="008453CE" w:rsidRPr="00820C5D">
        <w:rPr>
          <w:rFonts w:asciiTheme="minorHAnsi" w:hAnsiTheme="minorHAnsi" w:cstheme="minorHAnsi"/>
          <w:sz w:val="28"/>
          <w:szCs w:val="28"/>
        </w:rPr>
        <w:t xml:space="preserve"> Percorsi di autonomia per persone con disabilità</w:t>
      </w:r>
    </w:p>
    <w:p w14:paraId="0B7B33C3" w14:textId="4442FBCF" w:rsidR="008453CE" w:rsidRPr="00820C5D" w:rsidRDefault="008453CE" w:rsidP="007204C4">
      <w:pPr>
        <w:ind w:left="1440"/>
        <w:rPr>
          <w:rFonts w:asciiTheme="minorHAnsi" w:hAnsiTheme="minorHAnsi" w:cstheme="minorHAnsi"/>
          <w:sz w:val="28"/>
          <w:szCs w:val="28"/>
        </w:rPr>
      </w:pPr>
    </w:p>
    <w:p w14:paraId="0E15C222" w14:textId="784F4A5B" w:rsidR="001E12B6" w:rsidRPr="00820C5D" w:rsidRDefault="00E12E2A" w:rsidP="001E12B6">
      <w:pPr>
        <w:numPr>
          <w:ilvl w:val="0"/>
          <w:numId w:val="12"/>
        </w:numPr>
        <w:rPr>
          <w:rFonts w:asciiTheme="minorHAnsi" w:hAnsiTheme="minorHAnsi" w:cstheme="minorHAnsi"/>
          <w:sz w:val="28"/>
          <w:szCs w:val="28"/>
        </w:rPr>
      </w:pPr>
      <w:r w:rsidRPr="00820C5D">
        <w:rPr>
          <w:rFonts w:asciiTheme="minorHAnsi" w:hAnsiTheme="minorHAnsi" w:cstheme="minorHAnsi"/>
          <w:b/>
          <w:bCs/>
          <w:sz w:val="28"/>
          <w:szCs w:val="28"/>
        </w:rPr>
        <w:t xml:space="preserve">2.3. </w:t>
      </w:r>
      <w:r w:rsidR="008453CE" w:rsidRPr="00820C5D">
        <w:rPr>
          <w:rFonts w:asciiTheme="minorHAnsi" w:hAnsiTheme="minorHAnsi" w:cstheme="minorHAnsi"/>
          <w:b/>
          <w:bCs/>
          <w:sz w:val="28"/>
          <w:szCs w:val="28"/>
        </w:rPr>
        <w:t>Investimento 1.3:</w:t>
      </w:r>
      <w:r w:rsidR="008453CE" w:rsidRPr="00820C5D">
        <w:rPr>
          <w:rFonts w:asciiTheme="minorHAnsi" w:hAnsiTheme="minorHAnsi" w:cstheme="minorHAnsi"/>
          <w:sz w:val="28"/>
          <w:szCs w:val="28"/>
        </w:rPr>
        <w:t xml:space="preserve"> Housing temporaneo e Stazioni di posta </w:t>
      </w:r>
    </w:p>
    <w:p w14:paraId="55DCA717" w14:textId="47590041" w:rsidR="000801D1" w:rsidRPr="00820C5D" w:rsidRDefault="000801D1" w:rsidP="000801D1">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Sub-Investimento 1.3.1: Housing first</w:t>
      </w:r>
    </w:p>
    <w:p w14:paraId="107EFDDF" w14:textId="62CE60EB" w:rsidR="000801D1" w:rsidRPr="00820C5D" w:rsidRDefault="000801D1" w:rsidP="000801D1">
      <w:pPr>
        <w:numPr>
          <w:ilvl w:val="1"/>
          <w:numId w:val="12"/>
        </w:numPr>
        <w:rPr>
          <w:rFonts w:asciiTheme="minorHAnsi" w:hAnsiTheme="minorHAnsi" w:cstheme="minorHAnsi"/>
          <w:i/>
          <w:iCs/>
          <w:sz w:val="28"/>
          <w:szCs w:val="28"/>
        </w:rPr>
      </w:pPr>
      <w:r w:rsidRPr="00820C5D">
        <w:rPr>
          <w:rFonts w:asciiTheme="minorHAnsi" w:hAnsiTheme="minorHAnsi" w:cstheme="minorHAnsi"/>
          <w:i/>
          <w:iCs/>
          <w:sz w:val="28"/>
          <w:szCs w:val="28"/>
        </w:rPr>
        <w:t>Sub-Investimento 1.3.2: Stazioni di posta</w:t>
      </w:r>
    </w:p>
    <w:p w14:paraId="2B35E803" w14:textId="77777777" w:rsidR="001E12B6" w:rsidRPr="00820C5D" w:rsidRDefault="001E12B6" w:rsidP="001E12B6">
      <w:pPr>
        <w:pStyle w:val="Paragrafoelenco"/>
        <w:rPr>
          <w:rFonts w:asciiTheme="minorHAnsi" w:hAnsiTheme="minorHAnsi" w:cstheme="minorHAnsi"/>
          <w:b/>
          <w:bCs/>
          <w:sz w:val="28"/>
          <w:szCs w:val="28"/>
        </w:rPr>
      </w:pPr>
    </w:p>
    <w:p w14:paraId="78FB32DF" w14:textId="6711D1FB" w:rsidR="001E12B6" w:rsidRPr="00820C5D" w:rsidRDefault="001E12B6" w:rsidP="001E12B6">
      <w:pPr>
        <w:pStyle w:val="Paragrafoelenco"/>
        <w:numPr>
          <w:ilvl w:val="0"/>
          <w:numId w:val="12"/>
        </w:numPr>
        <w:rPr>
          <w:rFonts w:asciiTheme="minorHAnsi" w:hAnsiTheme="minorHAnsi" w:cstheme="minorHAnsi"/>
          <w:sz w:val="28"/>
          <w:szCs w:val="28"/>
        </w:rPr>
      </w:pPr>
      <w:r w:rsidRPr="00820C5D">
        <w:rPr>
          <w:rFonts w:asciiTheme="minorHAnsi" w:hAnsiTheme="minorHAnsi" w:cstheme="minorHAnsi"/>
          <w:b/>
          <w:bCs/>
          <w:sz w:val="28"/>
          <w:szCs w:val="28"/>
        </w:rPr>
        <w:t xml:space="preserve">2.4. Investimento 2.2: </w:t>
      </w:r>
      <w:r w:rsidRPr="00820C5D">
        <w:rPr>
          <w:rFonts w:asciiTheme="minorHAnsi" w:hAnsiTheme="minorHAnsi" w:cstheme="minorHAnsi"/>
          <w:sz w:val="28"/>
          <w:szCs w:val="28"/>
        </w:rPr>
        <w:t>"Piani urbani integrati - Superamento degli insediamenti abusivi per combattere lo sfruttamento dei lavoratori in agricoltura"</w:t>
      </w:r>
    </w:p>
    <w:p w14:paraId="4545E120" w14:textId="77777777" w:rsidR="001E12B6" w:rsidRPr="00820C5D" w:rsidRDefault="001E12B6" w:rsidP="001E12B6">
      <w:pPr>
        <w:pStyle w:val="Paragrafoelenco"/>
        <w:rPr>
          <w:rFonts w:asciiTheme="minorHAnsi" w:hAnsiTheme="minorHAnsi" w:cstheme="minorHAnsi"/>
          <w:sz w:val="28"/>
          <w:szCs w:val="28"/>
        </w:rPr>
      </w:pPr>
    </w:p>
    <w:p w14:paraId="3857F054" w14:textId="3C7767C9" w:rsidR="001E12B6" w:rsidRPr="00820C5D" w:rsidRDefault="001E12B6" w:rsidP="001E12B6">
      <w:pPr>
        <w:pStyle w:val="Paragrafoelenco"/>
        <w:numPr>
          <w:ilvl w:val="2"/>
          <w:numId w:val="9"/>
        </w:numPr>
        <w:rPr>
          <w:rFonts w:asciiTheme="minorHAnsi" w:hAnsiTheme="minorHAnsi" w:cstheme="minorHAnsi"/>
          <w:sz w:val="28"/>
          <w:szCs w:val="28"/>
        </w:rPr>
      </w:pPr>
      <w:r w:rsidRPr="00820C5D">
        <w:rPr>
          <w:rFonts w:asciiTheme="minorHAnsi" w:hAnsiTheme="minorHAnsi" w:cstheme="minorHAnsi"/>
          <w:b/>
          <w:bCs/>
          <w:sz w:val="28"/>
          <w:szCs w:val="28"/>
        </w:rPr>
        <w:t>MISSIONE 7–REPOWEREU</w:t>
      </w:r>
    </w:p>
    <w:p w14:paraId="20AB8E39" w14:textId="77777777" w:rsidR="001E12B6" w:rsidRPr="00820C5D" w:rsidRDefault="001E12B6" w:rsidP="001E12B6">
      <w:pPr>
        <w:pStyle w:val="Paragrafoelenco"/>
        <w:rPr>
          <w:rFonts w:asciiTheme="minorHAnsi" w:hAnsiTheme="minorHAnsi" w:cstheme="minorHAnsi"/>
          <w:b/>
          <w:bCs/>
          <w:sz w:val="28"/>
          <w:szCs w:val="28"/>
        </w:rPr>
      </w:pPr>
    </w:p>
    <w:p w14:paraId="0E85FCF4" w14:textId="4C08A8F5" w:rsidR="001E12B6" w:rsidRPr="00820C5D" w:rsidRDefault="001E12B6" w:rsidP="008453CE">
      <w:pPr>
        <w:numPr>
          <w:ilvl w:val="0"/>
          <w:numId w:val="12"/>
        </w:numPr>
        <w:rPr>
          <w:rFonts w:asciiTheme="minorHAnsi" w:hAnsiTheme="minorHAnsi" w:cstheme="minorHAnsi"/>
          <w:sz w:val="28"/>
          <w:szCs w:val="28"/>
        </w:rPr>
      </w:pPr>
      <w:r w:rsidRPr="00820C5D">
        <w:rPr>
          <w:rFonts w:asciiTheme="minorHAnsi" w:hAnsiTheme="minorHAnsi" w:cstheme="minorHAnsi"/>
          <w:b/>
          <w:bCs/>
          <w:sz w:val="28"/>
          <w:szCs w:val="28"/>
        </w:rPr>
        <w:t xml:space="preserve">3.1 Investimento 10: </w:t>
      </w:r>
      <w:r w:rsidRPr="00820C5D">
        <w:rPr>
          <w:rFonts w:asciiTheme="minorHAnsi" w:hAnsiTheme="minorHAnsi" w:cstheme="minorHAnsi"/>
          <w:sz w:val="28"/>
          <w:szCs w:val="28"/>
        </w:rPr>
        <w:t>Progetti pilota sulle competenze “Crescere Green”</w:t>
      </w:r>
    </w:p>
    <w:p w14:paraId="3230335D" w14:textId="77777777" w:rsidR="001E12B6" w:rsidRPr="00820C5D" w:rsidRDefault="001E12B6" w:rsidP="001E12B6">
      <w:pPr>
        <w:pStyle w:val="Paragrafoelenco"/>
        <w:rPr>
          <w:rFonts w:asciiTheme="minorHAnsi" w:hAnsiTheme="minorHAnsi" w:cstheme="minorHAnsi"/>
          <w:sz w:val="28"/>
          <w:szCs w:val="28"/>
        </w:rPr>
      </w:pPr>
    </w:p>
    <w:p w14:paraId="410070E9" w14:textId="77777777" w:rsidR="001E12B6" w:rsidRPr="00820C5D" w:rsidRDefault="001E12B6" w:rsidP="007B4692">
      <w:pPr>
        <w:rPr>
          <w:rFonts w:asciiTheme="minorHAnsi" w:hAnsiTheme="minorHAnsi" w:cstheme="minorHAnsi"/>
          <w:b/>
          <w:bCs/>
          <w:sz w:val="28"/>
          <w:szCs w:val="28"/>
        </w:rPr>
      </w:pPr>
    </w:p>
    <w:p w14:paraId="13D6759E" w14:textId="77777777" w:rsidR="001E12B6" w:rsidRDefault="001E12B6" w:rsidP="001E12B6">
      <w:pPr>
        <w:rPr>
          <w:rFonts w:asciiTheme="minorHAnsi" w:hAnsiTheme="minorHAnsi" w:cstheme="minorHAnsi"/>
          <w:b/>
          <w:bCs/>
          <w:sz w:val="28"/>
          <w:szCs w:val="28"/>
        </w:rPr>
      </w:pPr>
    </w:p>
    <w:p w14:paraId="07E53F09" w14:textId="77777777" w:rsidR="00F161DD" w:rsidRDefault="00F161DD" w:rsidP="001E12B6">
      <w:pPr>
        <w:rPr>
          <w:rFonts w:asciiTheme="minorHAnsi" w:hAnsiTheme="minorHAnsi" w:cstheme="minorHAnsi"/>
          <w:b/>
          <w:bCs/>
          <w:sz w:val="28"/>
          <w:szCs w:val="28"/>
        </w:rPr>
      </w:pPr>
    </w:p>
    <w:p w14:paraId="783707EF" w14:textId="77777777" w:rsidR="00F161DD" w:rsidRDefault="00F161DD" w:rsidP="001E12B6">
      <w:pPr>
        <w:rPr>
          <w:rFonts w:asciiTheme="minorHAnsi" w:hAnsiTheme="minorHAnsi" w:cstheme="minorHAnsi"/>
          <w:b/>
          <w:bCs/>
          <w:sz w:val="28"/>
          <w:szCs w:val="28"/>
        </w:rPr>
      </w:pPr>
    </w:p>
    <w:p w14:paraId="7865C7DC" w14:textId="77777777" w:rsidR="00F161DD" w:rsidRDefault="00F161DD" w:rsidP="001E12B6">
      <w:pPr>
        <w:rPr>
          <w:rFonts w:asciiTheme="minorHAnsi" w:hAnsiTheme="minorHAnsi" w:cstheme="minorHAnsi"/>
          <w:b/>
          <w:bCs/>
          <w:sz w:val="28"/>
          <w:szCs w:val="28"/>
        </w:rPr>
      </w:pPr>
    </w:p>
    <w:p w14:paraId="6FC852A2" w14:textId="77777777" w:rsidR="00F161DD" w:rsidRPr="00820C5D" w:rsidRDefault="00F161DD" w:rsidP="001E12B6">
      <w:pPr>
        <w:rPr>
          <w:rFonts w:asciiTheme="minorHAnsi" w:hAnsiTheme="minorHAnsi" w:cstheme="minorHAnsi"/>
          <w:b/>
          <w:bCs/>
          <w:sz w:val="28"/>
          <w:szCs w:val="28"/>
        </w:rPr>
      </w:pPr>
    </w:p>
    <w:p w14:paraId="13CC38FE" w14:textId="77777777" w:rsidR="001E12B6" w:rsidRPr="00820C5D" w:rsidRDefault="001E12B6" w:rsidP="00050FE1">
      <w:pPr>
        <w:jc w:val="center"/>
        <w:rPr>
          <w:rFonts w:asciiTheme="minorHAnsi" w:hAnsiTheme="minorHAnsi" w:cstheme="minorHAnsi"/>
          <w:b/>
          <w:bCs/>
          <w:sz w:val="28"/>
          <w:szCs w:val="28"/>
        </w:rPr>
      </w:pPr>
    </w:p>
    <w:p w14:paraId="5D0AAF9E" w14:textId="2503EC35" w:rsidR="002C2011" w:rsidRPr="00820C5D" w:rsidRDefault="002C2011" w:rsidP="00050FE1">
      <w:pPr>
        <w:jc w:val="center"/>
        <w:rPr>
          <w:rFonts w:asciiTheme="minorHAnsi" w:hAnsiTheme="minorHAnsi" w:cstheme="minorHAnsi"/>
          <w:b/>
          <w:bCs/>
          <w:sz w:val="28"/>
          <w:szCs w:val="28"/>
        </w:rPr>
      </w:pPr>
      <w:r w:rsidRPr="00820C5D">
        <w:rPr>
          <w:rFonts w:asciiTheme="minorHAnsi" w:hAnsiTheme="minorHAnsi" w:cstheme="minorHAnsi"/>
          <w:b/>
          <w:bCs/>
          <w:sz w:val="28"/>
          <w:szCs w:val="28"/>
        </w:rPr>
        <w:lastRenderedPageBreak/>
        <w:t>SEZIONE 1: Riforme PNRR a titolarità Ministero del Lavoro e delle Politiche Sociali</w:t>
      </w:r>
    </w:p>
    <w:p w14:paraId="4ECA27F3" w14:textId="77777777" w:rsidR="00050FE1" w:rsidRPr="00820C5D" w:rsidRDefault="00050FE1" w:rsidP="00050FE1">
      <w:pPr>
        <w:jc w:val="center"/>
        <w:rPr>
          <w:rFonts w:asciiTheme="minorHAnsi" w:hAnsiTheme="minorHAnsi" w:cstheme="minorHAnsi"/>
          <w:b/>
          <w:bCs/>
          <w:sz w:val="28"/>
          <w:szCs w:val="28"/>
        </w:rPr>
      </w:pPr>
    </w:p>
    <w:p w14:paraId="7E001D88" w14:textId="77777777" w:rsidR="002C2011" w:rsidRPr="00820C5D" w:rsidRDefault="002C2011" w:rsidP="00050FE1">
      <w:pPr>
        <w:pStyle w:val="Paragrafoelenco"/>
        <w:numPr>
          <w:ilvl w:val="0"/>
          <w:numId w:val="14"/>
        </w:numPr>
        <w:jc w:val="center"/>
        <w:rPr>
          <w:rFonts w:asciiTheme="minorHAnsi" w:hAnsiTheme="minorHAnsi" w:cstheme="minorHAnsi"/>
          <w:b/>
          <w:bCs/>
          <w:sz w:val="28"/>
          <w:szCs w:val="28"/>
        </w:rPr>
      </w:pPr>
      <w:r w:rsidRPr="00820C5D">
        <w:rPr>
          <w:rFonts w:asciiTheme="minorHAnsi" w:hAnsiTheme="minorHAnsi" w:cstheme="minorHAnsi"/>
          <w:b/>
          <w:bCs/>
          <w:sz w:val="28"/>
          <w:szCs w:val="28"/>
        </w:rPr>
        <w:t>MISSIONE 5 - INCLUSIONE E COESIONE COMPONENTE 1: POLITICHE PER IL LAVORO (M5C1)</w:t>
      </w:r>
    </w:p>
    <w:p w14:paraId="1BA6E1CC" w14:textId="77777777" w:rsidR="002C2011" w:rsidRPr="00820C5D" w:rsidRDefault="002C2011" w:rsidP="00050FE1">
      <w:pPr>
        <w:ind w:left="720"/>
        <w:jc w:val="center"/>
        <w:rPr>
          <w:rFonts w:asciiTheme="minorHAnsi" w:hAnsiTheme="minorHAnsi" w:cstheme="minorHAnsi"/>
          <w:b/>
          <w:bCs/>
          <w:sz w:val="28"/>
          <w:szCs w:val="28"/>
        </w:rPr>
      </w:pPr>
    </w:p>
    <w:p w14:paraId="1A22E056" w14:textId="0937DB2D" w:rsidR="00F064AE" w:rsidRPr="00820C5D" w:rsidRDefault="002C2011" w:rsidP="007B4692">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1.1. Riforma 1.1 Riforma delle politiche attive del lavoro e della formazione professionale</w:t>
      </w:r>
    </w:p>
    <w:p w14:paraId="16004A76" w14:textId="77777777" w:rsidR="00E40BF0" w:rsidRPr="00820C5D" w:rsidRDefault="00E40BF0" w:rsidP="00F064AE">
      <w:pPr>
        <w:ind w:left="360"/>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3456"/>
        <w:gridCol w:w="9969"/>
        <w:gridCol w:w="1525"/>
      </w:tblGrid>
      <w:tr w:rsidR="00050FE1" w:rsidRPr="00820C5D" w14:paraId="3F540F96" w14:textId="77777777" w:rsidTr="00E46E53">
        <w:trPr>
          <w:trHeight w:val="450"/>
        </w:trPr>
        <w:tc>
          <w:tcPr>
            <w:tcW w:w="1156" w:type="pct"/>
            <w:tcBorders>
              <w:top w:val="single" w:sz="4" w:space="0" w:color="auto"/>
              <w:left w:val="single" w:sz="4" w:space="0" w:color="auto"/>
              <w:bottom w:val="single" w:sz="4" w:space="0" w:color="auto"/>
              <w:right w:val="nil"/>
            </w:tcBorders>
            <w:shd w:val="clear" w:color="auto" w:fill="1F497D" w:themeFill="text2"/>
            <w:noWrap/>
            <w:vAlign w:val="bottom"/>
          </w:tcPr>
          <w:p w14:paraId="43F95A99" w14:textId="52B4EEFE" w:rsidR="00050FE1" w:rsidRPr="00820C5D" w:rsidRDefault="00050FE1"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844" w:type="pct"/>
            <w:gridSpan w:val="2"/>
            <w:tcBorders>
              <w:top w:val="single" w:sz="4" w:space="0" w:color="auto"/>
              <w:left w:val="single" w:sz="4" w:space="0" w:color="auto"/>
              <w:bottom w:val="single" w:sz="4" w:space="0" w:color="auto"/>
              <w:right w:val="single" w:sz="4" w:space="0" w:color="auto"/>
            </w:tcBorders>
            <w:noWrap/>
            <w:vAlign w:val="bottom"/>
          </w:tcPr>
          <w:p w14:paraId="60EEAC47" w14:textId="58DB92B9" w:rsidR="00050FE1" w:rsidRPr="00820C5D" w:rsidRDefault="00E46E53" w:rsidP="00E46E53">
            <w:pPr>
              <w:pStyle w:val="Default"/>
              <w:jc w:val="center"/>
              <w:rPr>
                <w:rFonts w:asciiTheme="minorHAnsi" w:eastAsia="Times New Roman" w:hAnsiTheme="minorHAnsi" w:cstheme="minorHAnsi"/>
                <w:b/>
                <w:bCs/>
                <w:color w:val="FFFFFF"/>
                <w:sz w:val="20"/>
                <w:szCs w:val="20"/>
                <w:lang w:eastAsia="it-IT"/>
              </w:rPr>
            </w:pPr>
            <w:r w:rsidRPr="00820C5D">
              <w:rPr>
                <w:rFonts w:asciiTheme="minorHAnsi" w:hAnsiTheme="minorHAnsi" w:cstheme="minorHAnsi"/>
                <w:lang w:val="en-IE"/>
              </w:rPr>
              <w:t>4.577.838.882,36</w:t>
            </w:r>
          </w:p>
        </w:tc>
      </w:tr>
      <w:tr w:rsidR="00050FE1" w:rsidRPr="00820C5D" w14:paraId="54F6CE59" w14:textId="77777777" w:rsidTr="00E46E53">
        <w:trPr>
          <w:trHeight w:val="527"/>
        </w:trPr>
        <w:tc>
          <w:tcPr>
            <w:tcW w:w="1156" w:type="pct"/>
            <w:tcBorders>
              <w:top w:val="single" w:sz="4" w:space="0" w:color="auto"/>
              <w:left w:val="single" w:sz="4" w:space="0" w:color="auto"/>
              <w:bottom w:val="single" w:sz="4" w:space="0" w:color="auto"/>
              <w:right w:val="nil"/>
            </w:tcBorders>
            <w:shd w:val="clear" w:color="auto" w:fill="1F497D" w:themeFill="text2"/>
            <w:noWrap/>
            <w:vAlign w:val="bottom"/>
            <w:hideMark/>
          </w:tcPr>
          <w:p w14:paraId="31ED4CE3" w14:textId="77777777" w:rsidR="00E40BF0" w:rsidRPr="00820C5D" w:rsidRDefault="00E40BF0" w:rsidP="00E40BF0">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 xml:space="preserve">Target </w:t>
            </w:r>
          </w:p>
        </w:tc>
        <w:tc>
          <w:tcPr>
            <w:tcW w:w="3334" w:type="pct"/>
            <w:tcBorders>
              <w:top w:val="single" w:sz="4" w:space="0" w:color="auto"/>
              <w:left w:val="single" w:sz="4" w:space="0" w:color="auto"/>
              <w:bottom w:val="single" w:sz="4" w:space="0" w:color="auto"/>
              <w:right w:val="nil"/>
            </w:tcBorders>
            <w:shd w:val="clear" w:color="auto" w:fill="1F497D" w:themeFill="text2"/>
            <w:noWrap/>
            <w:vAlign w:val="bottom"/>
            <w:hideMark/>
          </w:tcPr>
          <w:p w14:paraId="77AB6027" w14:textId="77777777" w:rsidR="00E40BF0" w:rsidRPr="00820C5D" w:rsidRDefault="00E40BF0" w:rsidP="00E40BF0">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510" w:type="pct"/>
            <w:tcBorders>
              <w:top w:val="single" w:sz="4" w:space="0" w:color="auto"/>
              <w:left w:val="nil"/>
              <w:bottom w:val="single" w:sz="4" w:space="0" w:color="auto"/>
              <w:right w:val="nil"/>
            </w:tcBorders>
            <w:shd w:val="clear" w:color="auto" w:fill="1F497D" w:themeFill="text2"/>
            <w:noWrap/>
            <w:vAlign w:val="bottom"/>
            <w:hideMark/>
          </w:tcPr>
          <w:p w14:paraId="0494A125" w14:textId="77777777" w:rsidR="00E40BF0" w:rsidRPr="00820C5D" w:rsidRDefault="00E40BF0" w:rsidP="00E40BF0">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Scadenza</w:t>
            </w:r>
          </w:p>
        </w:tc>
      </w:tr>
      <w:tr w:rsidR="00050FE1" w:rsidRPr="00820C5D" w14:paraId="1CCE3B7B" w14:textId="77777777" w:rsidTr="00E46E53">
        <w:trPr>
          <w:trHeight w:val="1465"/>
        </w:trPr>
        <w:tc>
          <w:tcPr>
            <w:tcW w:w="1156" w:type="pct"/>
            <w:tcBorders>
              <w:top w:val="nil"/>
              <w:left w:val="single" w:sz="4" w:space="0" w:color="auto"/>
              <w:bottom w:val="single" w:sz="4" w:space="0" w:color="auto"/>
              <w:right w:val="nil"/>
            </w:tcBorders>
            <w:shd w:val="clear" w:color="auto" w:fill="1F497D" w:themeFill="text2"/>
            <w:noWrap/>
            <w:vAlign w:val="center"/>
            <w:hideMark/>
          </w:tcPr>
          <w:p w14:paraId="1B57183B" w14:textId="77777777" w:rsidR="00E40BF0" w:rsidRPr="00820C5D" w:rsidRDefault="00E40BF0" w:rsidP="00E40BF0">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M5C1-3</w:t>
            </w:r>
          </w:p>
        </w:tc>
        <w:tc>
          <w:tcPr>
            <w:tcW w:w="3334" w:type="pct"/>
            <w:tcBorders>
              <w:top w:val="nil"/>
              <w:left w:val="single" w:sz="4" w:space="0" w:color="auto"/>
              <w:bottom w:val="single" w:sz="4" w:space="0" w:color="auto"/>
              <w:right w:val="single" w:sz="4" w:space="0" w:color="auto"/>
            </w:tcBorders>
            <w:vAlign w:val="bottom"/>
            <w:hideMark/>
          </w:tcPr>
          <w:p w14:paraId="27D29CE9" w14:textId="77777777" w:rsidR="00E46E53" w:rsidRPr="00820C5D" w:rsidRDefault="00E46E53" w:rsidP="00E46E53">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At least 3 000 000 people shall benefit from the Guaranteed Employability of Workers (GOL) programme.</w:t>
            </w:r>
          </w:p>
          <w:p w14:paraId="7749587C" w14:textId="36AA2746" w:rsidR="00E40BF0" w:rsidRPr="00820C5D" w:rsidRDefault="00E46E53" w:rsidP="00E46E53">
            <w:pPr>
              <w:widowControl/>
              <w:autoSpaceDE/>
              <w:autoSpaceDN/>
              <w:jc w:val="both"/>
              <w:rPr>
                <w:rFonts w:asciiTheme="minorHAnsi" w:eastAsia="Times New Roman" w:hAnsiTheme="minorHAnsi" w:cstheme="minorHAnsi"/>
                <w:color w:val="000000"/>
                <w:sz w:val="20"/>
                <w:szCs w:val="20"/>
                <w:lang w:val="en-US" w:eastAsia="it-IT"/>
              </w:rPr>
            </w:pPr>
            <w:r w:rsidRPr="00820C5D">
              <w:rPr>
                <w:rFonts w:asciiTheme="minorHAnsi" w:eastAsia="Times New Roman" w:hAnsiTheme="minorHAnsi" w:cstheme="minorHAnsi"/>
                <w:color w:val="000000"/>
                <w:sz w:val="24"/>
                <w:szCs w:val="24"/>
                <w:lang w:val="en-US" w:eastAsia="it-IT"/>
              </w:rPr>
              <w:t>Furthermore, the publication of an official report by the Ministry of Labour and Social Affairs shall confirm that the essential levels of services (‘Livelli essenziali delle prestazioni’), as defined in the GOL programme, are available in at least 80% of Public Employment Services (PES).</w:t>
            </w:r>
          </w:p>
        </w:tc>
        <w:tc>
          <w:tcPr>
            <w:tcW w:w="510" w:type="pct"/>
            <w:tcBorders>
              <w:top w:val="nil"/>
              <w:left w:val="nil"/>
              <w:bottom w:val="single" w:sz="4" w:space="0" w:color="auto"/>
              <w:right w:val="single" w:sz="4" w:space="0" w:color="auto"/>
            </w:tcBorders>
            <w:noWrap/>
            <w:vAlign w:val="center"/>
            <w:hideMark/>
          </w:tcPr>
          <w:p w14:paraId="53D49112" w14:textId="77777777" w:rsidR="00E40BF0" w:rsidRPr="00820C5D" w:rsidRDefault="00E40BF0" w:rsidP="00E40BF0">
            <w:pPr>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Q4-2025</w:t>
            </w:r>
          </w:p>
        </w:tc>
      </w:tr>
      <w:tr w:rsidR="00050FE1" w:rsidRPr="00820C5D" w14:paraId="4BFEBC38" w14:textId="77777777" w:rsidTr="00E46E53">
        <w:trPr>
          <w:trHeight w:val="1465"/>
        </w:trPr>
        <w:tc>
          <w:tcPr>
            <w:tcW w:w="1156" w:type="pct"/>
            <w:tcBorders>
              <w:top w:val="nil"/>
              <w:left w:val="single" w:sz="4" w:space="0" w:color="auto"/>
              <w:bottom w:val="single" w:sz="4" w:space="0" w:color="auto"/>
              <w:right w:val="nil"/>
            </w:tcBorders>
            <w:shd w:val="clear" w:color="auto" w:fill="1F497D" w:themeFill="text2"/>
            <w:noWrap/>
            <w:vAlign w:val="center"/>
            <w:hideMark/>
          </w:tcPr>
          <w:p w14:paraId="2ECC8C4A" w14:textId="77777777" w:rsidR="00E40BF0" w:rsidRPr="00820C5D" w:rsidRDefault="00E40BF0" w:rsidP="00E40BF0">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M5C1-4</w:t>
            </w:r>
          </w:p>
        </w:tc>
        <w:tc>
          <w:tcPr>
            <w:tcW w:w="3334" w:type="pct"/>
            <w:tcBorders>
              <w:top w:val="nil"/>
              <w:left w:val="single" w:sz="4" w:space="0" w:color="auto"/>
              <w:bottom w:val="single" w:sz="4" w:space="0" w:color="auto"/>
              <w:right w:val="single" w:sz="4" w:space="0" w:color="auto"/>
            </w:tcBorders>
            <w:vAlign w:val="bottom"/>
            <w:hideMark/>
          </w:tcPr>
          <w:p w14:paraId="29E586BF" w14:textId="77777777" w:rsidR="00E46E53" w:rsidRPr="00820C5D" w:rsidRDefault="00E46E53" w:rsidP="00E46E53">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At least 600 000 of the beneficiaries of the GOL programme shall  participate in training, of which at least 300 000 shall participate in training on digital skills.</w:t>
            </w:r>
          </w:p>
          <w:p w14:paraId="782ECBF8" w14:textId="656F134B" w:rsidR="00E40BF0" w:rsidRPr="00820C5D" w:rsidRDefault="00E46E53" w:rsidP="00E46E53">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Lists of selected beneficiaries of the training programmes “Progetto per l’autoimpiego”, “Fondo nuove competenze” and “Skills Partnership Ucraina-Italia” shall be published.</w:t>
            </w:r>
          </w:p>
        </w:tc>
        <w:tc>
          <w:tcPr>
            <w:tcW w:w="510" w:type="pct"/>
            <w:tcBorders>
              <w:top w:val="nil"/>
              <w:left w:val="nil"/>
              <w:bottom w:val="single" w:sz="4" w:space="0" w:color="auto"/>
              <w:right w:val="single" w:sz="4" w:space="0" w:color="auto"/>
            </w:tcBorders>
            <w:noWrap/>
            <w:vAlign w:val="center"/>
            <w:hideMark/>
          </w:tcPr>
          <w:p w14:paraId="3653E82C" w14:textId="77777777" w:rsidR="00E40BF0" w:rsidRPr="00820C5D" w:rsidRDefault="00E40BF0" w:rsidP="00E40BF0">
            <w:pPr>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Q4-2025</w:t>
            </w:r>
          </w:p>
        </w:tc>
      </w:tr>
      <w:tr w:rsidR="00050FE1" w:rsidRPr="00820C5D" w14:paraId="6808D4C4" w14:textId="77777777" w:rsidTr="00E46E53">
        <w:trPr>
          <w:trHeight w:val="1465"/>
        </w:trPr>
        <w:tc>
          <w:tcPr>
            <w:tcW w:w="1156" w:type="pct"/>
            <w:tcBorders>
              <w:top w:val="nil"/>
              <w:left w:val="single" w:sz="4" w:space="0" w:color="auto"/>
              <w:bottom w:val="single" w:sz="4" w:space="0" w:color="auto"/>
              <w:right w:val="nil"/>
            </w:tcBorders>
            <w:shd w:val="clear" w:color="auto" w:fill="1F497D" w:themeFill="text2"/>
            <w:noWrap/>
            <w:vAlign w:val="center"/>
            <w:hideMark/>
          </w:tcPr>
          <w:p w14:paraId="0687A131" w14:textId="3DBDCFC6" w:rsidR="00E40BF0" w:rsidRPr="00820C5D" w:rsidRDefault="00E40BF0" w:rsidP="00E40BF0">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M5C1-</w:t>
            </w:r>
            <w:r w:rsidR="00E46E53" w:rsidRPr="00820C5D">
              <w:rPr>
                <w:rFonts w:asciiTheme="minorHAnsi" w:eastAsia="Times New Roman" w:hAnsiTheme="minorHAnsi" w:cstheme="minorHAnsi"/>
                <w:b/>
                <w:bCs/>
                <w:color w:val="FFFFFF"/>
                <w:sz w:val="24"/>
                <w:szCs w:val="24"/>
                <w:lang w:eastAsia="it-IT"/>
              </w:rPr>
              <w:t>4 BIS</w:t>
            </w:r>
          </w:p>
        </w:tc>
        <w:tc>
          <w:tcPr>
            <w:tcW w:w="3334" w:type="pct"/>
            <w:tcBorders>
              <w:top w:val="nil"/>
              <w:left w:val="single" w:sz="4" w:space="0" w:color="auto"/>
              <w:bottom w:val="single" w:sz="4" w:space="0" w:color="auto"/>
              <w:right w:val="single" w:sz="4" w:space="0" w:color="auto"/>
            </w:tcBorders>
            <w:vAlign w:val="bottom"/>
            <w:hideMark/>
          </w:tcPr>
          <w:p w14:paraId="1C3F770C" w14:textId="750A63DA" w:rsidR="00E40BF0" w:rsidRPr="00820C5D" w:rsidRDefault="00E46E53" w:rsidP="00E40BF0">
            <w:pPr>
              <w:widowControl/>
              <w:autoSpaceDE/>
              <w:autoSpaceDN/>
              <w:rPr>
                <w:rFonts w:asciiTheme="minorHAnsi" w:eastAsia="Times New Roman" w:hAnsiTheme="minorHAnsi" w:cstheme="minorHAnsi"/>
                <w:color w:val="000000"/>
                <w:sz w:val="24"/>
                <w:szCs w:val="24"/>
                <w:lang w:val="en-US" w:eastAsia="it-IT"/>
              </w:rPr>
            </w:pPr>
            <w:r w:rsidRPr="00820C5D">
              <w:rPr>
                <w:rFonts w:asciiTheme="minorHAnsi" w:hAnsiTheme="minorHAnsi" w:cstheme="minorHAnsi"/>
                <w:sz w:val="24"/>
                <w:szCs w:val="24"/>
                <w:lang w:val="en-US"/>
              </w:rPr>
              <w:t>At least 200.000 people shall participate in training through the GOL programme, “</w:t>
            </w:r>
            <w:r w:rsidRPr="00820C5D">
              <w:rPr>
                <w:rFonts w:asciiTheme="minorHAnsi" w:hAnsiTheme="minorHAnsi" w:cstheme="minorHAnsi"/>
                <w:i/>
                <w:iCs/>
                <w:sz w:val="24"/>
                <w:szCs w:val="24"/>
                <w:lang w:val="en-US"/>
              </w:rPr>
              <w:t>Fondo nuove competenze</w:t>
            </w:r>
            <w:r w:rsidRPr="00820C5D">
              <w:rPr>
                <w:rFonts w:asciiTheme="minorHAnsi" w:hAnsiTheme="minorHAnsi" w:cstheme="minorHAnsi"/>
                <w:sz w:val="24"/>
                <w:szCs w:val="24"/>
                <w:lang w:val="en-US"/>
              </w:rPr>
              <w:t xml:space="preserve">” or </w:t>
            </w:r>
            <w:r w:rsidRPr="00820C5D">
              <w:rPr>
                <w:rFonts w:asciiTheme="minorHAnsi" w:hAnsiTheme="minorHAnsi" w:cstheme="minorHAnsi"/>
                <w:i/>
                <w:iCs/>
                <w:sz w:val="24"/>
                <w:szCs w:val="24"/>
                <w:lang w:val="en-US"/>
              </w:rPr>
              <w:t>“Progetto per l’autoimpiego</w:t>
            </w:r>
            <w:r w:rsidRPr="00820C5D">
              <w:rPr>
                <w:rFonts w:asciiTheme="minorHAnsi" w:hAnsiTheme="minorHAnsi" w:cstheme="minorHAnsi"/>
                <w:sz w:val="24"/>
                <w:szCs w:val="24"/>
                <w:lang w:val="en-US"/>
              </w:rPr>
              <w:t>”, of whichat least 75.000 shall be GOL beneficiaries.</w:t>
            </w:r>
          </w:p>
        </w:tc>
        <w:tc>
          <w:tcPr>
            <w:tcW w:w="510" w:type="pct"/>
            <w:tcBorders>
              <w:top w:val="nil"/>
              <w:left w:val="nil"/>
              <w:bottom w:val="single" w:sz="4" w:space="0" w:color="auto"/>
              <w:right w:val="single" w:sz="4" w:space="0" w:color="auto"/>
            </w:tcBorders>
            <w:noWrap/>
            <w:vAlign w:val="center"/>
            <w:hideMark/>
          </w:tcPr>
          <w:p w14:paraId="49C6BB36" w14:textId="145AA582" w:rsidR="00E40BF0" w:rsidRPr="00820C5D" w:rsidRDefault="00E40BF0" w:rsidP="000861F0">
            <w:pPr>
              <w:keepNext/>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Q</w:t>
            </w:r>
            <w:r w:rsidR="00E46E53" w:rsidRPr="00820C5D">
              <w:rPr>
                <w:rFonts w:asciiTheme="minorHAnsi" w:eastAsia="Times New Roman" w:hAnsiTheme="minorHAnsi" w:cstheme="minorHAnsi"/>
                <w:color w:val="000000"/>
                <w:sz w:val="20"/>
                <w:szCs w:val="20"/>
                <w:lang w:eastAsia="it-IT"/>
              </w:rPr>
              <w:t>2</w:t>
            </w:r>
            <w:r w:rsidRPr="00820C5D">
              <w:rPr>
                <w:rFonts w:asciiTheme="minorHAnsi" w:eastAsia="Times New Roman" w:hAnsiTheme="minorHAnsi" w:cstheme="minorHAnsi"/>
                <w:color w:val="000000"/>
                <w:sz w:val="20"/>
                <w:szCs w:val="20"/>
                <w:lang w:eastAsia="it-IT"/>
              </w:rPr>
              <w:t>-202</w:t>
            </w:r>
            <w:r w:rsidR="00E46E53" w:rsidRPr="00820C5D">
              <w:rPr>
                <w:rFonts w:asciiTheme="minorHAnsi" w:eastAsia="Times New Roman" w:hAnsiTheme="minorHAnsi" w:cstheme="minorHAnsi"/>
                <w:color w:val="000000"/>
                <w:sz w:val="20"/>
                <w:szCs w:val="20"/>
                <w:lang w:eastAsia="it-IT"/>
              </w:rPr>
              <w:t>6</w:t>
            </w:r>
          </w:p>
        </w:tc>
      </w:tr>
    </w:tbl>
    <w:p w14:paraId="2B1B6F2D" w14:textId="0FE63E54" w:rsidR="00E40BF0" w:rsidRPr="00820C5D" w:rsidRDefault="000861F0" w:rsidP="000861F0">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w:t>
      </w:r>
      <w:r w:rsidRPr="00820C5D">
        <w:rPr>
          <w:rFonts w:asciiTheme="minorHAnsi" w:hAnsiTheme="minorHAnsi" w:cstheme="minorHAnsi"/>
        </w:rPr>
        <w:fldChar w:fldCharType="end"/>
      </w:r>
    </w:p>
    <w:p w14:paraId="286ADDA9" w14:textId="2ADC41BC" w:rsidR="00AE3FD1" w:rsidRPr="00820C5D" w:rsidRDefault="00EC2241" w:rsidP="00F064AE">
      <w:pPr>
        <w:ind w:left="360"/>
        <w:rPr>
          <w:rFonts w:asciiTheme="minorHAnsi" w:hAnsiTheme="minorHAnsi" w:cstheme="minorHAnsi"/>
          <w:b/>
          <w:bCs/>
          <w:sz w:val="24"/>
          <w:szCs w:val="24"/>
        </w:rPr>
      </w:pPr>
      <w:r w:rsidRPr="00820C5D">
        <w:rPr>
          <w:rFonts w:asciiTheme="minorHAnsi" w:hAnsiTheme="minorHAnsi" w:cstheme="minorHAnsi"/>
          <w:b/>
          <w:bCs/>
          <w:sz w:val="24"/>
          <w:szCs w:val="24"/>
        </w:rPr>
        <w:lastRenderedPageBreak/>
        <w:t>AVANZAMENTO FISICO DEI TARGET DI MISURA</w:t>
      </w:r>
    </w:p>
    <w:p w14:paraId="6EAC35B1" w14:textId="77777777" w:rsidR="00EC2241" w:rsidRPr="00820C5D" w:rsidRDefault="00EC2241" w:rsidP="00F064AE">
      <w:pPr>
        <w:ind w:left="360"/>
        <w:rPr>
          <w:rFonts w:asciiTheme="minorHAnsi" w:hAnsiTheme="minorHAnsi" w:cstheme="minorHAnsi"/>
        </w:rPr>
      </w:pPr>
    </w:p>
    <w:tbl>
      <w:tblPr>
        <w:tblW w:w="5000" w:type="pct"/>
        <w:jc w:val="center"/>
        <w:tblCellMar>
          <w:left w:w="70" w:type="dxa"/>
          <w:right w:w="70" w:type="dxa"/>
        </w:tblCellMar>
        <w:tblLook w:val="04A0" w:firstRow="1" w:lastRow="0" w:firstColumn="1" w:lastColumn="0" w:noHBand="0" w:noVBand="1"/>
      </w:tblPr>
      <w:tblGrid>
        <w:gridCol w:w="2817"/>
        <w:gridCol w:w="7005"/>
        <w:gridCol w:w="2818"/>
        <w:gridCol w:w="2315"/>
      </w:tblGrid>
      <w:tr w:rsidR="00EC2241" w:rsidRPr="00820C5D" w14:paraId="6B22A831" w14:textId="77777777" w:rsidTr="000861F0">
        <w:trPr>
          <w:trHeight w:val="288"/>
          <w:jc w:val="center"/>
        </w:trPr>
        <w:tc>
          <w:tcPr>
            <w:tcW w:w="5000" w:type="pct"/>
            <w:gridSpan w:val="4"/>
            <w:tcBorders>
              <w:top w:val="single" w:sz="4" w:space="0" w:color="auto"/>
              <w:left w:val="single" w:sz="4" w:space="0" w:color="auto"/>
              <w:bottom w:val="single" w:sz="4" w:space="0" w:color="auto"/>
              <w:right w:val="nil"/>
            </w:tcBorders>
            <w:shd w:val="clear" w:color="auto" w:fill="1F497D" w:themeFill="text2"/>
            <w:noWrap/>
            <w:vAlign w:val="bottom"/>
            <w:hideMark/>
          </w:tcPr>
          <w:p w14:paraId="2A2867CB"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DATI DI AVANZAMENTO - TARGET M5C1-3: beneficiari, di cui fragili</w:t>
            </w:r>
          </w:p>
        </w:tc>
      </w:tr>
      <w:tr w:rsidR="00EC2241" w:rsidRPr="00820C5D" w14:paraId="7BFCB27E" w14:textId="77777777" w:rsidTr="00DE42A6">
        <w:trPr>
          <w:trHeight w:val="1440"/>
          <w:jc w:val="center"/>
        </w:trPr>
        <w:tc>
          <w:tcPr>
            <w:tcW w:w="942" w:type="pct"/>
            <w:tcBorders>
              <w:top w:val="nil"/>
              <w:left w:val="single" w:sz="4" w:space="0" w:color="auto"/>
              <w:bottom w:val="single" w:sz="4" w:space="0" w:color="auto"/>
              <w:right w:val="single" w:sz="4" w:space="0" w:color="auto"/>
            </w:tcBorders>
            <w:shd w:val="clear" w:color="auto" w:fill="1F497D" w:themeFill="text2"/>
            <w:vAlign w:val="center"/>
            <w:hideMark/>
          </w:tcPr>
          <w:p w14:paraId="2B9B4AA6"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Valore programmato</w:t>
            </w:r>
          </w:p>
        </w:tc>
        <w:tc>
          <w:tcPr>
            <w:tcW w:w="2342" w:type="pct"/>
            <w:tcBorders>
              <w:top w:val="nil"/>
              <w:left w:val="nil"/>
              <w:bottom w:val="single" w:sz="4" w:space="0" w:color="auto"/>
              <w:right w:val="single" w:sz="4" w:space="0" w:color="auto"/>
            </w:tcBorders>
            <w:shd w:val="clear" w:color="auto" w:fill="1F497D" w:themeFill="text2"/>
            <w:vAlign w:val="center"/>
            <w:hideMark/>
          </w:tcPr>
          <w:p w14:paraId="7F8B9D0A"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xml:space="preserve">Beneficiari conseguiti </w:t>
            </w:r>
          </w:p>
        </w:tc>
        <w:tc>
          <w:tcPr>
            <w:tcW w:w="942" w:type="pct"/>
            <w:tcBorders>
              <w:top w:val="nil"/>
              <w:left w:val="nil"/>
              <w:bottom w:val="single" w:sz="4" w:space="0" w:color="auto"/>
              <w:right w:val="single" w:sz="4" w:space="0" w:color="auto"/>
            </w:tcBorders>
            <w:shd w:val="clear" w:color="auto" w:fill="1F497D" w:themeFill="text2"/>
            <w:vAlign w:val="center"/>
            <w:hideMark/>
          </w:tcPr>
          <w:p w14:paraId="2A148790"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di avanzamento sul target</w:t>
            </w:r>
          </w:p>
        </w:tc>
        <w:tc>
          <w:tcPr>
            <w:tcW w:w="774" w:type="pct"/>
            <w:tcBorders>
              <w:top w:val="nil"/>
              <w:left w:val="nil"/>
              <w:bottom w:val="single" w:sz="4" w:space="0" w:color="auto"/>
              <w:right w:val="single" w:sz="4" w:space="0" w:color="auto"/>
            </w:tcBorders>
            <w:shd w:val="clear" w:color="auto" w:fill="1F497D" w:themeFill="text2"/>
            <w:vAlign w:val="center"/>
            <w:hideMark/>
          </w:tcPr>
          <w:p w14:paraId="70A16DC3"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di beneficiari fragili</w:t>
            </w:r>
          </w:p>
        </w:tc>
      </w:tr>
      <w:tr w:rsidR="00DE42A6" w:rsidRPr="00820C5D" w14:paraId="5F867484" w14:textId="77777777" w:rsidTr="00DE42A6">
        <w:trPr>
          <w:trHeight w:val="288"/>
          <w:jc w:val="center"/>
        </w:trPr>
        <w:tc>
          <w:tcPr>
            <w:tcW w:w="942" w:type="pct"/>
            <w:tcBorders>
              <w:top w:val="nil"/>
              <w:left w:val="single" w:sz="4" w:space="0" w:color="auto"/>
              <w:bottom w:val="single" w:sz="4" w:space="0" w:color="auto"/>
              <w:right w:val="single" w:sz="4" w:space="0" w:color="auto"/>
            </w:tcBorders>
            <w:noWrap/>
            <w:vAlign w:val="bottom"/>
            <w:hideMark/>
          </w:tcPr>
          <w:p w14:paraId="28589844" w14:textId="363F994C"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2342" w:type="pct"/>
            <w:tcBorders>
              <w:top w:val="nil"/>
              <w:left w:val="nil"/>
              <w:bottom w:val="single" w:sz="4" w:space="0" w:color="auto"/>
              <w:right w:val="single" w:sz="4" w:space="0" w:color="auto"/>
            </w:tcBorders>
            <w:noWrap/>
            <w:vAlign w:val="bottom"/>
            <w:hideMark/>
          </w:tcPr>
          <w:p w14:paraId="69D6325B" w14:textId="7367DACE" w:rsidR="00DE42A6" w:rsidRPr="00820C5D" w:rsidRDefault="00DE42A6" w:rsidP="00EB72B6">
            <w:pPr>
              <w:widowControl/>
              <w:autoSpaceDE/>
              <w:autoSpaceDN/>
              <w:rPr>
                <w:rFonts w:asciiTheme="minorHAnsi" w:eastAsia="Times New Roman" w:hAnsiTheme="minorHAnsi" w:cstheme="minorHAnsi"/>
                <w:color w:val="000000"/>
                <w:lang w:eastAsia="it-IT"/>
              </w:rPr>
            </w:pPr>
            <w:r>
              <w:t>52.724</w:t>
            </w:r>
          </w:p>
        </w:tc>
        <w:tc>
          <w:tcPr>
            <w:tcW w:w="942" w:type="pct"/>
            <w:tcBorders>
              <w:top w:val="nil"/>
              <w:left w:val="nil"/>
              <w:bottom w:val="single" w:sz="4" w:space="0" w:color="auto"/>
              <w:right w:val="single" w:sz="4" w:space="0" w:color="auto"/>
            </w:tcBorders>
            <w:noWrap/>
            <w:vAlign w:val="bottom"/>
            <w:hideMark/>
          </w:tcPr>
          <w:p w14:paraId="5956BC1A" w14:textId="40E8BBBF"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774" w:type="pct"/>
            <w:tcBorders>
              <w:top w:val="nil"/>
              <w:left w:val="nil"/>
              <w:bottom w:val="single" w:sz="4" w:space="0" w:color="auto"/>
              <w:right w:val="single" w:sz="4" w:space="0" w:color="auto"/>
            </w:tcBorders>
            <w:noWrap/>
            <w:vAlign w:val="bottom"/>
            <w:hideMark/>
          </w:tcPr>
          <w:p w14:paraId="6F7B12A0" w14:textId="3B775EA3" w:rsidR="00DE42A6" w:rsidRPr="00820C5D" w:rsidRDefault="00DE42A6" w:rsidP="00DE42A6">
            <w:pPr>
              <w:keepNext/>
              <w:widowControl/>
              <w:autoSpaceDE/>
              <w:autoSpaceDN/>
              <w:jc w:val="center"/>
              <w:rPr>
                <w:rFonts w:asciiTheme="minorHAnsi" w:eastAsia="Times New Roman" w:hAnsiTheme="minorHAnsi" w:cstheme="minorHAnsi"/>
                <w:color w:val="000000"/>
                <w:lang w:eastAsia="it-IT"/>
              </w:rPr>
            </w:pPr>
          </w:p>
        </w:tc>
      </w:tr>
    </w:tbl>
    <w:p w14:paraId="0AC6F48B" w14:textId="6D765B4B" w:rsidR="00EC2241" w:rsidRPr="00820C5D" w:rsidRDefault="000861F0" w:rsidP="000861F0">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w:t>
      </w:r>
      <w:r w:rsidRPr="00820C5D">
        <w:rPr>
          <w:rFonts w:asciiTheme="minorHAnsi" w:hAnsiTheme="minorHAnsi" w:cstheme="minorHAnsi"/>
        </w:rPr>
        <w:fldChar w:fldCharType="end"/>
      </w:r>
      <w:r w:rsidR="00E94982">
        <w:rPr>
          <w:rFonts w:asciiTheme="minorHAnsi" w:hAnsiTheme="minorHAnsi" w:cstheme="minorHAnsi"/>
        </w:rPr>
        <w:t xml:space="preserve"> </w:t>
      </w:r>
      <w:bookmarkStart w:id="5" w:name="_Hlk213324463"/>
      <w:bookmarkStart w:id="6" w:name="_Hlk213327646"/>
      <w:bookmarkStart w:id="7" w:name="_Hlk213332172"/>
      <w:bookmarkStart w:id="8" w:name="_Hlk213332434"/>
      <w:r w:rsidR="00E94982" w:rsidRPr="00BA2BD7">
        <w:rPr>
          <w:rFonts w:asciiTheme="minorHAnsi" w:hAnsiTheme="minorHAnsi" w:cstheme="minorHAnsi"/>
        </w:rPr>
        <w:t xml:space="preserve">Dati ricavati da rilevazione </w:t>
      </w:r>
      <w:r w:rsidR="00E94982">
        <w:rPr>
          <w:rFonts w:asciiTheme="minorHAnsi" w:hAnsiTheme="minorHAnsi" w:cstheme="minorHAnsi"/>
        </w:rPr>
        <w:t xml:space="preserve">regionale </w:t>
      </w:r>
      <w:r w:rsidR="00E94982" w:rsidRPr="00BA2BD7">
        <w:rPr>
          <w:rFonts w:asciiTheme="minorHAnsi" w:hAnsiTheme="minorHAnsi" w:cstheme="minorHAnsi"/>
        </w:rPr>
        <w:t>e Sistema Informativo Unitario al</w:t>
      </w:r>
      <w:r w:rsidR="00E94982">
        <w:rPr>
          <w:rFonts w:asciiTheme="minorHAnsi" w:hAnsiTheme="minorHAnsi" w:cstheme="minorHAnsi"/>
        </w:rPr>
        <w:t>.</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hemeFill="text2"/>
        <w:tblCellMar>
          <w:left w:w="70" w:type="dxa"/>
          <w:right w:w="70" w:type="dxa"/>
        </w:tblCellMar>
        <w:tblLook w:val="04A0" w:firstRow="1" w:lastRow="0" w:firstColumn="1" w:lastColumn="0" w:noHBand="0" w:noVBand="1"/>
      </w:tblPr>
      <w:tblGrid>
        <w:gridCol w:w="2816"/>
        <w:gridCol w:w="6497"/>
        <w:gridCol w:w="2817"/>
        <w:gridCol w:w="2820"/>
      </w:tblGrid>
      <w:tr w:rsidR="002B47E7" w:rsidRPr="00820C5D" w14:paraId="2BB6F744" w14:textId="77777777" w:rsidTr="000861F0">
        <w:trPr>
          <w:trHeight w:val="288"/>
          <w:jc w:val="center"/>
        </w:trPr>
        <w:tc>
          <w:tcPr>
            <w:tcW w:w="5000" w:type="pct"/>
            <w:gridSpan w:val="4"/>
            <w:shd w:val="clear" w:color="auto" w:fill="1F497D" w:themeFill="text2"/>
            <w:vAlign w:val="center"/>
            <w:hideMark/>
          </w:tcPr>
          <w:bookmarkEnd w:id="6"/>
          <w:p w14:paraId="12E9BAFB" w14:textId="35EA4029" w:rsidR="002B47E7" w:rsidRPr="00820C5D" w:rsidRDefault="002B47E7" w:rsidP="002B47E7">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DATI DI AVANZAMENTO - TARGET M5C1-3: l’80% dei Centri per l’Impiego propone i LEP caratterizzanti i percorsi GOL</w:t>
            </w:r>
          </w:p>
        </w:tc>
      </w:tr>
      <w:bookmarkEnd w:id="7"/>
      <w:tr w:rsidR="002B47E7" w:rsidRPr="00820C5D" w14:paraId="61D7C6BB" w14:textId="77777777" w:rsidTr="00DE42A6">
        <w:trPr>
          <w:trHeight w:val="1440"/>
          <w:jc w:val="center"/>
        </w:trPr>
        <w:tc>
          <w:tcPr>
            <w:tcW w:w="942" w:type="pct"/>
            <w:shd w:val="clear" w:color="auto" w:fill="1F497D" w:themeFill="text2"/>
            <w:vAlign w:val="center"/>
            <w:hideMark/>
          </w:tcPr>
          <w:p w14:paraId="2538BB81" w14:textId="77777777" w:rsidR="002B47E7" w:rsidRPr="00820C5D" w:rsidRDefault="002B47E7" w:rsidP="002B47E7">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Numero totale di CPI nella regione</w:t>
            </w:r>
          </w:p>
        </w:tc>
        <w:tc>
          <w:tcPr>
            <w:tcW w:w="2173" w:type="pct"/>
            <w:shd w:val="clear" w:color="auto" w:fill="1F497D" w:themeFill="text2"/>
            <w:vAlign w:val="center"/>
            <w:hideMark/>
          </w:tcPr>
          <w:p w14:paraId="0C7E0880" w14:textId="77777777" w:rsidR="002B47E7" w:rsidRPr="00820C5D" w:rsidRDefault="002B47E7" w:rsidP="002B47E7">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80% del totale</w:t>
            </w:r>
          </w:p>
        </w:tc>
        <w:tc>
          <w:tcPr>
            <w:tcW w:w="942" w:type="pct"/>
            <w:shd w:val="clear" w:color="auto" w:fill="1F497D" w:themeFill="text2"/>
            <w:vAlign w:val="center"/>
            <w:hideMark/>
          </w:tcPr>
          <w:p w14:paraId="5A18D8A9" w14:textId="7F92867B" w:rsidR="002B47E7" w:rsidRPr="00820C5D" w:rsidRDefault="002B47E7" w:rsidP="002B47E7">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xml:space="preserve">Numero di CPI valorizzabili per il target </w:t>
            </w:r>
          </w:p>
        </w:tc>
        <w:tc>
          <w:tcPr>
            <w:tcW w:w="943" w:type="pct"/>
            <w:shd w:val="clear" w:color="auto" w:fill="1F497D" w:themeFill="text2"/>
            <w:vAlign w:val="center"/>
            <w:hideMark/>
          </w:tcPr>
          <w:p w14:paraId="063CB426" w14:textId="77777777" w:rsidR="002B47E7" w:rsidRPr="00820C5D" w:rsidRDefault="002B47E7" w:rsidP="002B47E7">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di avanzamento sul target</w:t>
            </w:r>
          </w:p>
        </w:tc>
      </w:tr>
      <w:bookmarkEnd w:id="8"/>
      <w:tr w:rsidR="00DE42A6" w:rsidRPr="00820C5D" w14:paraId="634D49D7" w14:textId="77777777" w:rsidTr="00DE42A6">
        <w:trPr>
          <w:trHeight w:val="288"/>
          <w:jc w:val="center"/>
        </w:trPr>
        <w:tc>
          <w:tcPr>
            <w:tcW w:w="942" w:type="pct"/>
            <w:shd w:val="clear" w:color="auto" w:fill="FFFFFF" w:themeFill="background1"/>
            <w:noWrap/>
            <w:vAlign w:val="bottom"/>
            <w:hideMark/>
          </w:tcPr>
          <w:p w14:paraId="2DEFE53A" w14:textId="7B96ECC3" w:rsidR="00DE42A6" w:rsidRPr="00820C5D" w:rsidRDefault="00DE42A6" w:rsidP="00DE42A6">
            <w:pPr>
              <w:widowControl/>
              <w:autoSpaceDE/>
              <w:autoSpaceDN/>
              <w:jc w:val="center"/>
              <w:rPr>
                <w:rFonts w:asciiTheme="minorHAnsi" w:eastAsia="Times New Roman" w:hAnsiTheme="minorHAnsi" w:cstheme="minorHAnsi"/>
                <w:color w:val="FFFFFF" w:themeColor="background1"/>
                <w:lang w:eastAsia="it-IT"/>
              </w:rPr>
            </w:pPr>
          </w:p>
        </w:tc>
        <w:tc>
          <w:tcPr>
            <w:tcW w:w="2173" w:type="pct"/>
            <w:shd w:val="clear" w:color="auto" w:fill="FFFFFF" w:themeFill="background1"/>
            <w:noWrap/>
            <w:vAlign w:val="bottom"/>
            <w:hideMark/>
          </w:tcPr>
          <w:p w14:paraId="6739AE1F" w14:textId="6805E06F" w:rsidR="00DE42A6" w:rsidRPr="00820C5D" w:rsidRDefault="00DE42A6" w:rsidP="00DE42A6">
            <w:pPr>
              <w:widowControl/>
              <w:autoSpaceDE/>
              <w:autoSpaceDN/>
              <w:jc w:val="center"/>
              <w:rPr>
                <w:rFonts w:asciiTheme="minorHAnsi" w:eastAsia="Times New Roman" w:hAnsiTheme="minorHAnsi" w:cstheme="minorHAnsi"/>
                <w:color w:val="FFFFFF" w:themeColor="background1"/>
                <w:lang w:eastAsia="it-IT"/>
              </w:rPr>
            </w:pPr>
          </w:p>
        </w:tc>
        <w:tc>
          <w:tcPr>
            <w:tcW w:w="942" w:type="pct"/>
            <w:shd w:val="clear" w:color="auto" w:fill="FFFFFF" w:themeFill="background1"/>
            <w:noWrap/>
            <w:vAlign w:val="bottom"/>
            <w:hideMark/>
          </w:tcPr>
          <w:p w14:paraId="2AD9C31D" w14:textId="447FFC3C" w:rsidR="00DE42A6" w:rsidRPr="00820C5D" w:rsidRDefault="00DE42A6" w:rsidP="00DE42A6">
            <w:pPr>
              <w:widowControl/>
              <w:autoSpaceDE/>
              <w:autoSpaceDN/>
              <w:jc w:val="center"/>
              <w:rPr>
                <w:rFonts w:asciiTheme="minorHAnsi" w:eastAsia="Times New Roman" w:hAnsiTheme="minorHAnsi" w:cstheme="minorHAnsi"/>
                <w:color w:val="FFFFFF" w:themeColor="background1"/>
                <w:lang w:eastAsia="it-IT"/>
              </w:rPr>
            </w:pPr>
          </w:p>
        </w:tc>
        <w:tc>
          <w:tcPr>
            <w:tcW w:w="943" w:type="pct"/>
            <w:shd w:val="clear" w:color="auto" w:fill="FFFFFF" w:themeFill="background1"/>
            <w:noWrap/>
            <w:vAlign w:val="bottom"/>
            <w:hideMark/>
          </w:tcPr>
          <w:p w14:paraId="7F1EFFEE" w14:textId="7CFC5193" w:rsidR="00DE42A6" w:rsidRPr="00820C5D" w:rsidRDefault="00DE42A6" w:rsidP="00DE42A6">
            <w:pPr>
              <w:keepNext/>
              <w:widowControl/>
              <w:autoSpaceDE/>
              <w:autoSpaceDN/>
              <w:jc w:val="center"/>
              <w:rPr>
                <w:rFonts w:asciiTheme="minorHAnsi" w:eastAsia="Times New Roman" w:hAnsiTheme="minorHAnsi" w:cstheme="minorHAnsi"/>
                <w:color w:val="000000"/>
                <w:lang w:eastAsia="it-IT"/>
              </w:rPr>
            </w:pPr>
          </w:p>
        </w:tc>
      </w:tr>
    </w:tbl>
    <w:p w14:paraId="0B5835A0" w14:textId="70994268" w:rsidR="002B47E7" w:rsidRPr="00820C5D" w:rsidRDefault="000861F0" w:rsidP="000861F0">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w:t>
      </w:r>
      <w:r w:rsidRPr="00820C5D">
        <w:rPr>
          <w:rFonts w:asciiTheme="minorHAnsi" w:hAnsiTheme="minorHAnsi" w:cstheme="minorHAnsi"/>
        </w:rPr>
        <w:fldChar w:fldCharType="end"/>
      </w:r>
      <w:r w:rsidR="00E94982">
        <w:rPr>
          <w:rFonts w:asciiTheme="minorHAnsi" w:hAnsiTheme="minorHAnsi" w:cstheme="minorHAnsi"/>
        </w:rPr>
        <w:t xml:space="preserve"> </w:t>
      </w:r>
      <w:bookmarkStart w:id="9" w:name="_Hlk213324732"/>
      <w:bookmarkStart w:id="10" w:name="_Hlk213324472"/>
      <w:r w:rsidR="00E94982" w:rsidRPr="00BA2BD7">
        <w:rPr>
          <w:rFonts w:asciiTheme="minorHAnsi" w:hAnsiTheme="minorHAnsi" w:cstheme="minorHAnsi"/>
        </w:rPr>
        <w:t xml:space="preserve">Dati </w:t>
      </w:r>
      <w:r w:rsidR="00E94982">
        <w:rPr>
          <w:rFonts w:asciiTheme="minorHAnsi" w:hAnsiTheme="minorHAnsi" w:cstheme="minorHAnsi"/>
        </w:rPr>
        <w:t>da</w:t>
      </w:r>
      <w:r w:rsidR="00E94982" w:rsidRPr="00BA2BD7">
        <w:rPr>
          <w:rFonts w:asciiTheme="minorHAnsi" w:hAnsiTheme="minorHAnsi" w:cstheme="minorHAnsi"/>
        </w:rPr>
        <w:t xml:space="preserve"> Sistema Informativo Unitario al</w:t>
      </w:r>
      <w:r w:rsidR="00E94982">
        <w:rPr>
          <w:rFonts w:asciiTheme="minorHAnsi" w:hAnsiTheme="minorHAnsi" w:cstheme="minorHAnsi"/>
        </w:rPr>
        <w:t>.</w:t>
      </w:r>
      <w:bookmarkEnd w:id="9"/>
    </w:p>
    <w:bookmarkEnd w:id="10"/>
    <w:p w14:paraId="7BC0D907" w14:textId="77777777" w:rsidR="002B47E7" w:rsidRDefault="002B47E7" w:rsidP="002B47E7">
      <w:pPr>
        <w:ind w:left="360"/>
        <w:rPr>
          <w:rFonts w:asciiTheme="minorHAnsi" w:hAnsiTheme="minorHAnsi" w:cstheme="minorHAnsi"/>
        </w:rPr>
      </w:pPr>
    </w:p>
    <w:p w14:paraId="52FC859D" w14:textId="77777777" w:rsidR="00F161DD" w:rsidRDefault="00F161DD" w:rsidP="002B47E7">
      <w:pPr>
        <w:ind w:left="360"/>
        <w:rPr>
          <w:rFonts w:asciiTheme="minorHAnsi" w:hAnsiTheme="minorHAnsi" w:cstheme="minorHAnsi"/>
        </w:rPr>
      </w:pPr>
    </w:p>
    <w:p w14:paraId="303FE2DB" w14:textId="77777777" w:rsidR="00F161DD" w:rsidRDefault="00F161DD" w:rsidP="002B47E7">
      <w:pPr>
        <w:ind w:left="360"/>
        <w:rPr>
          <w:rFonts w:asciiTheme="minorHAnsi" w:hAnsiTheme="minorHAnsi" w:cstheme="minorHAnsi"/>
        </w:rPr>
      </w:pPr>
    </w:p>
    <w:p w14:paraId="6C45A9A8" w14:textId="77777777" w:rsidR="00F161DD" w:rsidRPr="00820C5D" w:rsidRDefault="00F161DD" w:rsidP="002B47E7">
      <w:pPr>
        <w:ind w:left="360"/>
        <w:rPr>
          <w:rFonts w:asciiTheme="minorHAnsi" w:hAnsiTheme="minorHAnsi" w:cstheme="minorHAnsi"/>
        </w:rPr>
      </w:pPr>
    </w:p>
    <w:p w14:paraId="75BF78BC" w14:textId="77777777" w:rsidR="002B47E7" w:rsidRPr="00820C5D" w:rsidRDefault="002B47E7" w:rsidP="002B47E7">
      <w:pPr>
        <w:ind w:left="360"/>
        <w:rPr>
          <w:rFonts w:asciiTheme="minorHAnsi" w:hAnsiTheme="minorHAnsi" w:cstheme="minorHAnsi"/>
        </w:rPr>
      </w:pPr>
    </w:p>
    <w:p w14:paraId="6C6A9598" w14:textId="77777777" w:rsidR="002B47E7" w:rsidRPr="00820C5D" w:rsidRDefault="002B47E7" w:rsidP="002B47E7">
      <w:pPr>
        <w:ind w:left="360"/>
        <w:rPr>
          <w:rFonts w:asciiTheme="minorHAnsi" w:hAnsiTheme="minorHAnsi" w:cstheme="minorHAnsi"/>
        </w:rPr>
      </w:pPr>
    </w:p>
    <w:tbl>
      <w:tblPr>
        <w:tblW w:w="5000" w:type="pct"/>
        <w:jc w:val="center"/>
        <w:tblCellMar>
          <w:left w:w="70" w:type="dxa"/>
          <w:right w:w="70" w:type="dxa"/>
        </w:tblCellMar>
        <w:tblLook w:val="04A0" w:firstRow="1" w:lastRow="0" w:firstColumn="1" w:lastColumn="0" w:noHBand="0" w:noVBand="1"/>
      </w:tblPr>
      <w:tblGrid>
        <w:gridCol w:w="2045"/>
        <w:gridCol w:w="5088"/>
        <w:gridCol w:w="2046"/>
        <w:gridCol w:w="2046"/>
        <w:gridCol w:w="1932"/>
        <w:gridCol w:w="1798"/>
      </w:tblGrid>
      <w:tr w:rsidR="00EC2241" w:rsidRPr="00820C5D" w14:paraId="4747FA29" w14:textId="77777777" w:rsidTr="00024538">
        <w:trPr>
          <w:trHeight w:val="288"/>
          <w:jc w:val="center"/>
        </w:trPr>
        <w:tc>
          <w:tcPr>
            <w:tcW w:w="5000" w:type="pct"/>
            <w:gridSpan w:val="6"/>
            <w:tcBorders>
              <w:top w:val="single" w:sz="4" w:space="0" w:color="auto"/>
              <w:left w:val="single" w:sz="4" w:space="0" w:color="auto"/>
              <w:bottom w:val="single" w:sz="4" w:space="0" w:color="auto"/>
              <w:right w:val="nil"/>
            </w:tcBorders>
            <w:shd w:val="clear" w:color="auto" w:fill="1F497D" w:themeFill="text2"/>
            <w:noWrap/>
            <w:vAlign w:val="bottom"/>
            <w:hideMark/>
          </w:tcPr>
          <w:p w14:paraId="550F4E9F" w14:textId="25FA8010"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DATI DI AVANZAMENTO - TARGET M5C1-4: formati, di cui digitali</w:t>
            </w:r>
            <w:r w:rsidR="007B4692" w:rsidRPr="00820C5D">
              <w:rPr>
                <w:rFonts w:asciiTheme="minorHAnsi" w:eastAsia="Times New Roman" w:hAnsiTheme="minorHAnsi" w:cstheme="minorHAnsi"/>
                <w:b/>
                <w:bCs/>
                <w:color w:val="FFFFFF"/>
                <w:lang w:eastAsia="it-IT"/>
              </w:rPr>
              <w:t xml:space="preserve"> </w:t>
            </w:r>
          </w:p>
        </w:tc>
      </w:tr>
      <w:tr w:rsidR="00EC2241" w:rsidRPr="00820C5D" w14:paraId="713DE2BA" w14:textId="77777777" w:rsidTr="00DE42A6">
        <w:trPr>
          <w:trHeight w:val="1440"/>
          <w:jc w:val="center"/>
        </w:trPr>
        <w:tc>
          <w:tcPr>
            <w:tcW w:w="684" w:type="pct"/>
            <w:tcBorders>
              <w:top w:val="nil"/>
              <w:left w:val="single" w:sz="4" w:space="0" w:color="auto"/>
              <w:bottom w:val="single" w:sz="4" w:space="0" w:color="auto"/>
              <w:right w:val="single" w:sz="4" w:space="0" w:color="auto"/>
            </w:tcBorders>
            <w:shd w:val="clear" w:color="auto" w:fill="1F497D" w:themeFill="text2"/>
            <w:vAlign w:val="center"/>
            <w:hideMark/>
          </w:tcPr>
          <w:p w14:paraId="2F54CCEA"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lastRenderedPageBreak/>
              <w:t>Valore programmato</w:t>
            </w:r>
          </w:p>
        </w:tc>
        <w:tc>
          <w:tcPr>
            <w:tcW w:w="1701" w:type="pct"/>
            <w:tcBorders>
              <w:top w:val="nil"/>
              <w:left w:val="nil"/>
              <w:bottom w:val="single" w:sz="4" w:space="0" w:color="auto"/>
              <w:right w:val="single" w:sz="4" w:space="0" w:color="auto"/>
            </w:tcBorders>
            <w:shd w:val="clear" w:color="auto" w:fill="1F497D" w:themeFill="text2"/>
            <w:vAlign w:val="center"/>
            <w:hideMark/>
          </w:tcPr>
          <w:p w14:paraId="6345F490"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Valore programmato (digitale)</w:t>
            </w:r>
          </w:p>
        </w:tc>
        <w:tc>
          <w:tcPr>
            <w:tcW w:w="684" w:type="pct"/>
            <w:tcBorders>
              <w:top w:val="nil"/>
              <w:left w:val="nil"/>
              <w:bottom w:val="single" w:sz="4" w:space="0" w:color="auto"/>
              <w:right w:val="single" w:sz="4" w:space="0" w:color="auto"/>
            </w:tcBorders>
            <w:shd w:val="clear" w:color="auto" w:fill="1F497D" w:themeFill="text2"/>
            <w:vAlign w:val="center"/>
            <w:hideMark/>
          </w:tcPr>
          <w:p w14:paraId="0DC42410"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Formati valore realizzato</w:t>
            </w:r>
          </w:p>
        </w:tc>
        <w:tc>
          <w:tcPr>
            <w:tcW w:w="684" w:type="pct"/>
            <w:tcBorders>
              <w:top w:val="nil"/>
              <w:left w:val="nil"/>
              <w:bottom w:val="single" w:sz="4" w:space="0" w:color="auto"/>
              <w:right w:val="single" w:sz="4" w:space="0" w:color="auto"/>
            </w:tcBorders>
            <w:shd w:val="clear" w:color="auto" w:fill="1F497D" w:themeFill="text2"/>
            <w:vAlign w:val="center"/>
            <w:hideMark/>
          </w:tcPr>
          <w:p w14:paraId="38A834EF"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Formati Digitali valore realizzato</w:t>
            </w:r>
          </w:p>
        </w:tc>
        <w:tc>
          <w:tcPr>
            <w:tcW w:w="646" w:type="pct"/>
            <w:tcBorders>
              <w:top w:val="nil"/>
              <w:left w:val="nil"/>
              <w:bottom w:val="single" w:sz="4" w:space="0" w:color="auto"/>
              <w:right w:val="single" w:sz="4" w:space="0" w:color="auto"/>
            </w:tcBorders>
            <w:shd w:val="clear" w:color="auto" w:fill="1F497D" w:themeFill="text2"/>
            <w:vAlign w:val="center"/>
            <w:hideMark/>
          </w:tcPr>
          <w:p w14:paraId="2803745D"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valore realizzato su valore programmato formati</w:t>
            </w:r>
          </w:p>
        </w:tc>
        <w:tc>
          <w:tcPr>
            <w:tcW w:w="601" w:type="pct"/>
            <w:tcBorders>
              <w:top w:val="nil"/>
              <w:left w:val="nil"/>
              <w:bottom w:val="single" w:sz="4" w:space="0" w:color="auto"/>
              <w:right w:val="single" w:sz="4" w:space="0" w:color="auto"/>
            </w:tcBorders>
            <w:shd w:val="clear" w:color="auto" w:fill="1F497D" w:themeFill="text2"/>
            <w:vAlign w:val="center"/>
            <w:hideMark/>
          </w:tcPr>
          <w:p w14:paraId="2793EED3" w14:textId="77777777" w:rsidR="00EC2241" w:rsidRPr="00820C5D" w:rsidRDefault="00EC2241" w:rsidP="00EC224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valore realizzato su valore programmato formati digitali</w:t>
            </w:r>
          </w:p>
        </w:tc>
      </w:tr>
      <w:tr w:rsidR="00DE42A6" w:rsidRPr="00820C5D" w14:paraId="7407AD16" w14:textId="77777777" w:rsidTr="00DE42A6">
        <w:trPr>
          <w:trHeight w:val="288"/>
          <w:jc w:val="center"/>
        </w:trPr>
        <w:tc>
          <w:tcPr>
            <w:tcW w:w="684" w:type="pct"/>
            <w:tcBorders>
              <w:top w:val="nil"/>
              <w:left w:val="single" w:sz="4" w:space="0" w:color="auto"/>
              <w:bottom w:val="single" w:sz="4" w:space="0" w:color="auto"/>
              <w:right w:val="single" w:sz="4" w:space="0" w:color="auto"/>
            </w:tcBorders>
            <w:noWrap/>
            <w:vAlign w:val="bottom"/>
            <w:hideMark/>
          </w:tcPr>
          <w:p w14:paraId="6E2FDDBF" w14:textId="47F2EDF5"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1701" w:type="pct"/>
            <w:tcBorders>
              <w:top w:val="nil"/>
              <w:left w:val="nil"/>
              <w:bottom w:val="single" w:sz="4" w:space="0" w:color="auto"/>
              <w:right w:val="single" w:sz="4" w:space="0" w:color="auto"/>
            </w:tcBorders>
            <w:noWrap/>
            <w:vAlign w:val="bottom"/>
            <w:hideMark/>
          </w:tcPr>
          <w:p w14:paraId="3D5AE30B" w14:textId="5147BB8D"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684" w:type="pct"/>
            <w:tcBorders>
              <w:top w:val="nil"/>
              <w:left w:val="nil"/>
              <w:bottom w:val="single" w:sz="4" w:space="0" w:color="auto"/>
              <w:right w:val="single" w:sz="4" w:space="0" w:color="auto"/>
            </w:tcBorders>
            <w:noWrap/>
            <w:vAlign w:val="bottom"/>
            <w:hideMark/>
          </w:tcPr>
          <w:p w14:paraId="62C5042C" w14:textId="7536C59B"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684" w:type="pct"/>
            <w:tcBorders>
              <w:top w:val="nil"/>
              <w:left w:val="nil"/>
              <w:bottom w:val="single" w:sz="4" w:space="0" w:color="auto"/>
              <w:right w:val="single" w:sz="4" w:space="0" w:color="auto"/>
            </w:tcBorders>
            <w:noWrap/>
            <w:vAlign w:val="bottom"/>
            <w:hideMark/>
          </w:tcPr>
          <w:p w14:paraId="3B3DEA65" w14:textId="1D76E4DD"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646" w:type="pct"/>
            <w:tcBorders>
              <w:top w:val="nil"/>
              <w:left w:val="nil"/>
              <w:bottom w:val="single" w:sz="4" w:space="0" w:color="auto"/>
              <w:right w:val="single" w:sz="4" w:space="0" w:color="auto"/>
            </w:tcBorders>
            <w:noWrap/>
            <w:vAlign w:val="bottom"/>
            <w:hideMark/>
          </w:tcPr>
          <w:p w14:paraId="5155F96F" w14:textId="02E16F49" w:rsidR="00DE42A6" w:rsidRPr="00820C5D" w:rsidRDefault="00DE42A6" w:rsidP="00DE42A6">
            <w:pPr>
              <w:widowControl/>
              <w:autoSpaceDE/>
              <w:autoSpaceDN/>
              <w:jc w:val="center"/>
              <w:rPr>
                <w:rFonts w:asciiTheme="minorHAnsi" w:eastAsia="Times New Roman" w:hAnsiTheme="minorHAnsi" w:cstheme="minorHAnsi"/>
                <w:color w:val="000000"/>
                <w:lang w:eastAsia="it-IT"/>
              </w:rPr>
            </w:pPr>
          </w:p>
        </w:tc>
        <w:tc>
          <w:tcPr>
            <w:tcW w:w="601" w:type="pct"/>
            <w:tcBorders>
              <w:top w:val="nil"/>
              <w:left w:val="nil"/>
              <w:bottom w:val="single" w:sz="4" w:space="0" w:color="auto"/>
              <w:right w:val="single" w:sz="4" w:space="0" w:color="auto"/>
            </w:tcBorders>
            <w:noWrap/>
            <w:vAlign w:val="bottom"/>
            <w:hideMark/>
          </w:tcPr>
          <w:p w14:paraId="6A4F01DF" w14:textId="76D2750D" w:rsidR="00DE42A6" w:rsidRPr="00820C5D" w:rsidRDefault="00DE42A6" w:rsidP="00DE42A6">
            <w:pPr>
              <w:keepNext/>
              <w:widowControl/>
              <w:autoSpaceDE/>
              <w:autoSpaceDN/>
              <w:jc w:val="center"/>
              <w:rPr>
                <w:rFonts w:asciiTheme="minorHAnsi" w:eastAsia="Times New Roman" w:hAnsiTheme="minorHAnsi" w:cstheme="minorHAnsi"/>
                <w:color w:val="000000"/>
                <w:lang w:eastAsia="it-IT"/>
              </w:rPr>
            </w:pPr>
          </w:p>
        </w:tc>
      </w:tr>
    </w:tbl>
    <w:p w14:paraId="52268C51" w14:textId="0299A5C1" w:rsidR="007B4692" w:rsidRPr="00820C5D" w:rsidRDefault="00024538" w:rsidP="00E94982">
      <w:pPr>
        <w:pStyle w:val="Didascalia"/>
        <w:rPr>
          <w:rFonts w:asciiTheme="minorHAnsi" w:hAnsiTheme="minorHAnsi" w:cstheme="minorHAnsi"/>
          <w:b/>
          <w:bCs/>
          <w:sz w:val="24"/>
          <w:szCs w:val="24"/>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w:t>
      </w:r>
      <w:r w:rsidRPr="00820C5D">
        <w:rPr>
          <w:rFonts w:asciiTheme="minorHAnsi" w:hAnsiTheme="minorHAnsi" w:cstheme="minorHAnsi"/>
        </w:rPr>
        <w:fldChar w:fldCharType="end"/>
      </w:r>
      <w:r w:rsidR="00E94982">
        <w:rPr>
          <w:rFonts w:asciiTheme="minorHAnsi" w:hAnsiTheme="minorHAnsi" w:cstheme="minorHAnsi"/>
        </w:rPr>
        <w:t xml:space="preserve"> </w:t>
      </w:r>
      <w:bookmarkStart w:id="11" w:name="_Hlk213324744"/>
      <w:bookmarkStart w:id="12" w:name="_Hlk213324485"/>
      <w:r w:rsidR="00E94982" w:rsidRPr="00BA2BD7">
        <w:rPr>
          <w:rFonts w:asciiTheme="minorHAnsi" w:hAnsiTheme="minorHAnsi" w:cstheme="minorHAnsi"/>
        </w:rPr>
        <w:t xml:space="preserve">Dati ricavati da rilevazione </w:t>
      </w:r>
      <w:r w:rsidR="00E94982">
        <w:rPr>
          <w:rFonts w:asciiTheme="minorHAnsi" w:hAnsiTheme="minorHAnsi" w:cstheme="minorHAnsi"/>
        </w:rPr>
        <w:t xml:space="preserve">regionale </w:t>
      </w:r>
      <w:r w:rsidR="00E94982" w:rsidRPr="00BA2BD7">
        <w:rPr>
          <w:rFonts w:asciiTheme="minorHAnsi" w:hAnsiTheme="minorHAnsi" w:cstheme="minorHAnsi"/>
        </w:rPr>
        <w:t>e Sistema Informativo Unitario al</w:t>
      </w:r>
      <w:r w:rsidR="00EB72B6">
        <w:rPr>
          <w:rFonts w:asciiTheme="minorHAnsi" w:hAnsiTheme="minorHAnsi" w:cstheme="minorHAnsi"/>
        </w:rPr>
        <w:t xml:space="preserve"> </w:t>
      </w:r>
      <w:r w:rsidR="00E94982">
        <w:rPr>
          <w:rFonts w:asciiTheme="minorHAnsi" w:hAnsiTheme="minorHAnsi" w:cstheme="minorHAnsi"/>
        </w:rPr>
        <w:t>.</w:t>
      </w:r>
      <w:bookmarkEnd w:id="11"/>
    </w:p>
    <w:bookmarkEnd w:id="12"/>
    <w:p w14:paraId="10BDC9DF" w14:textId="77777777" w:rsidR="007B4692" w:rsidRPr="00820C5D" w:rsidRDefault="007B4692" w:rsidP="00F064AE">
      <w:pPr>
        <w:ind w:left="360"/>
        <w:rPr>
          <w:rFonts w:asciiTheme="minorHAnsi" w:hAnsiTheme="minorHAnsi" w:cstheme="minorHAnsi"/>
          <w:b/>
          <w:bCs/>
          <w:sz w:val="24"/>
          <w:szCs w:val="24"/>
        </w:rPr>
      </w:pPr>
    </w:p>
    <w:p w14:paraId="4DCA9FB7" w14:textId="2BE1CE8D" w:rsidR="009841ED" w:rsidRPr="00820C5D" w:rsidRDefault="009841ED" w:rsidP="00F064AE">
      <w:pPr>
        <w:ind w:left="360"/>
        <w:rPr>
          <w:rFonts w:asciiTheme="minorHAnsi" w:hAnsiTheme="minorHAnsi" w:cstheme="minorHAnsi"/>
          <w:b/>
          <w:bCs/>
          <w:sz w:val="24"/>
          <w:szCs w:val="24"/>
        </w:rPr>
      </w:pPr>
      <w:r w:rsidRPr="00820C5D">
        <w:rPr>
          <w:rFonts w:asciiTheme="minorHAnsi" w:hAnsiTheme="minorHAnsi" w:cstheme="minorHAnsi"/>
          <w:b/>
          <w:bCs/>
          <w:sz w:val="24"/>
          <w:szCs w:val="24"/>
        </w:rPr>
        <w:t>AVANZAMENTO FINANZIARIO</w:t>
      </w:r>
    </w:p>
    <w:p w14:paraId="70F6D7B1" w14:textId="14AF1052" w:rsidR="009841ED" w:rsidRPr="00820C5D" w:rsidRDefault="009841ED" w:rsidP="00024538">
      <w:pPr>
        <w:pStyle w:val="Didascalia"/>
        <w:rPr>
          <w:rFonts w:asciiTheme="minorHAnsi" w:hAnsiTheme="minorHAnsi" w:cstheme="minorHAnsi"/>
        </w:rPr>
      </w:pPr>
    </w:p>
    <w:tbl>
      <w:tblPr>
        <w:tblW w:w="4988" w:type="pct"/>
        <w:jc w:val="center"/>
        <w:tblCellMar>
          <w:left w:w="70" w:type="dxa"/>
          <w:right w:w="70" w:type="dxa"/>
        </w:tblCellMar>
        <w:tblLook w:val="04A0" w:firstRow="1" w:lastRow="0" w:firstColumn="1" w:lastColumn="0" w:noHBand="0" w:noVBand="1"/>
      </w:tblPr>
      <w:tblGrid>
        <w:gridCol w:w="2485"/>
        <w:gridCol w:w="2485"/>
        <w:gridCol w:w="2486"/>
        <w:gridCol w:w="2486"/>
        <w:gridCol w:w="2486"/>
        <w:gridCol w:w="2491"/>
      </w:tblGrid>
      <w:tr w:rsidR="00DD6AFC" w:rsidRPr="00820C5D" w14:paraId="50E681BC" w14:textId="77777777" w:rsidTr="00DD6AFC">
        <w:trPr>
          <w:trHeight w:val="305"/>
          <w:jc w:val="center"/>
        </w:trPr>
        <w:tc>
          <w:tcPr>
            <w:tcW w:w="5000" w:type="pct"/>
            <w:gridSpan w:val="6"/>
            <w:tcBorders>
              <w:top w:val="single" w:sz="4" w:space="0" w:color="auto"/>
              <w:left w:val="single" w:sz="4" w:space="0" w:color="auto"/>
              <w:bottom w:val="single" w:sz="4" w:space="0" w:color="auto"/>
              <w:right w:val="nil"/>
            </w:tcBorders>
            <w:shd w:val="clear" w:color="auto" w:fill="1F497D" w:themeFill="text2"/>
          </w:tcPr>
          <w:p w14:paraId="71A137CC" w14:textId="5BAAA3EB" w:rsidR="00DD6AFC" w:rsidRPr="00820C5D" w:rsidRDefault="00DD6AFC"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Avanzamento finanziario</w:t>
            </w:r>
          </w:p>
        </w:tc>
      </w:tr>
      <w:tr w:rsidR="00B31AF9" w:rsidRPr="00820C5D" w14:paraId="37BDB9DA" w14:textId="77777777" w:rsidTr="00DD6AFC">
        <w:trPr>
          <w:trHeight w:val="610"/>
          <w:jc w:val="center"/>
        </w:trPr>
        <w:tc>
          <w:tcPr>
            <w:tcW w:w="833" w:type="pct"/>
            <w:tcBorders>
              <w:top w:val="nil"/>
              <w:left w:val="single" w:sz="4" w:space="0" w:color="auto"/>
              <w:bottom w:val="single" w:sz="4" w:space="0" w:color="auto"/>
              <w:right w:val="single" w:sz="4" w:space="0" w:color="auto"/>
            </w:tcBorders>
            <w:shd w:val="clear" w:color="auto" w:fill="1F497D" w:themeFill="text2"/>
            <w:vAlign w:val="center"/>
            <w:hideMark/>
          </w:tcPr>
          <w:p w14:paraId="360BEBD4" w14:textId="76617C1F" w:rsidR="00B31AF9" w:rsidRPr="00820C5D" w:rsidRDefault="00B31AF9"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Risorse assegnate</w:t>
            </w:r>
            <w:r w:rsidR="00FC62D7" w:rsidRPr="00820C5D">
              <w:rPr>
                <w:rFonts w:asciiTheme="minorHAnsi" w:eastAsia="Times New Roman" w:hAnsiTheme="minorHAnsi" w:cstheme="minorHAnsi"/>
                <w:b/>
                <w:bCs/>
                <w:color w:val="FFFFFF"/>
                <w:lang w:eastAsia="it-IT"/>
              </w:rPr>
              <w:t xml:space="preserve"> da DiM </w:t>
            </w:r>
          </w:p>
        </w:tc>
        <w:tc>
          <w:tcPr>
            <w:tcW w:w="833" w:type="pct"/>
            <w:tcBorders>
              <w:top w:val="nil"/>
              <w:left w:val="nil"/>
              <w:bottom w:val="single" w:sz="4" w:space="0" w:color="auto"/>
              <w:right w:val="single" w:sz="4" w:space="0" w:color="auto"/>
            </w:tcBorders>
            <w:shd w:val="clear" w:color="auto" w:fill="1F497D" w:themeFill="text2"/>
            <w:vAlign w:val="center"/>
            <w:hideMark/>
          </w:tcPr>
          <w:p w14:paraId="0262F864" w14:textId="609B30E7" w:rsidR="00B31AF9" w:rsidRPr="00820C5D" w:rsidRDefault="00FC62D7"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Valore complessivo PAR 2022-2025</w:t>
            </w:r>
          </w:p>
        </w:tc>
        <w:tc>
          <w:tcPr>
            <w:tcW w:w="833" w:type="pct"/>
            <w:tcBorders>
              <w:top w:val="nil"/>
              <w:left w:val="nil"/>
              <w:bottom w:val="single" w:sz="4" w:space="0" w:color="auto"/>
              <w:right w:val="single" w:sz="4" w:space="0" w:color="auto"/>
            </w:tcBorders>
            <w:shd w:val="clear" w:color="auto" w:fill="1F497D" w:themeFill="text2"/>
            <w:vAlign w:val="center"/>
            <w:hideMark/>
          </w:tcPr>
          <w:p w14:paraId="29DFB5AC" w14:textId="77777777" w:rsidR="00B31AF9" w:rsidRPr="00820C5D" w:rsidRDefault="00B31AF9"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Programmato da avvisi</w:t>
            </w:r>
          </w:p>
        </w:tc>
        <w:tc>
          <w:tcPr>
            <w:tcW w:w="833" w:type="pct"/>
            <w:tcBorders>
              <w:top w:val="nil"/>
              <w:left w:val="nil"/>
              <w:bottom w:val="single" w:sz="4" w:space="0" w:color="auto"/>
              <w:right w:val="single" w:sz="4" w:space="0" w:color="auto"/>
            </w:tcBorders>
            <w:shd w:val="clear" w:color="auto" w:fill="1F497D" w:themeFill="text2"/>
            <w:vAlign w:val="center"/>
            <w:hideMark/>
          </w:tcPr>
          <w:p w14:paraId="06495AD0" w14:textId="7162171A" w:rsidR="00B31AF9" w:rsidRPr="00820C5D" w:rsidRDefault="00B31AF9"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(ReGiS)</w:t>
            </w:r>
          </w:p>
        </w:tc>
        <w:tc>
          <w:tcPr>
            <w:tcW w:w="833" w:type="pct"/>
            <w:tcBorders>
              <w:top w:val="single" w:sz="4" w:space="0" w:color="auto"/>
              <w:left w:val="nil"/>
              <w:bottom w:val="single" w:sz="4" w:space="0" w:color="auto"/>
              <w:right w:val="single" w:sz="4" w:space="0" w:color="auto"/>
            </w:tcBorders>
            <w:shd w:val="clear" w:color="auto" w:fill="1F497D" w:themeFill="text2"/>
          </w:tcPr>
          <w:p w14:paraId="35AA2FCA" w14:textId="392D0BB6" w:rsidR="00B31AF9" w:rsidRPr="00820C5D" w:rsidRDefault="00B31AF9"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(extra-sistema)</w:t>
            </w:r>
          </w:p>
        </w:tc>
        <w:tc>
          <w:tcPr>
            <w:tcW w:w="835" w:type="pc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72D8114" w14:textId="3C32EAFD" w:rsidR="00B31AF9" w:rsidRPr="00820C5D" w:rsidRDefault="00B31AF9" w:rsidP="00AE3FD1">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Previsione di spesa</w:t>
            </w:r>
            <w:r w:rsidR="0071406C">
              <w:rPr>
                <w:rFonts w:asciiTheme="minorHAnsi" w:eastAsia="Times New Roman" w:hAnsiTheme="minorHAnsi" w:cstheme="minorHAnsi"/>
                <w:b/>
                <w:bCs/>
                <w:color w:val="FFFFFF"/>
                <w:lang w:eastAsia="it-IT"/>
              </w:rPr>
              <w:t xml:space="preserve"> totale</w:t>
            </w:r>
          </w:p>
        </w:tc>
      </w:tr>
      <w:tr w:rsidR="00DE42A6" w:rsidRPr="00820C5D" w14:paraId="6B64489A" w14:textId="77777777" w:rsidTr="005209E1">
        <w:trPr>
          <w:trHeight w:val="330"/>
          <w:jc w:val="center"/>
        </w:trPr>
        <w:tc>
          <w:tcPr>
            <w:tcW w:w="833" w:type="pct"/>
            <w:tcBorders>
              <w:top w:val="nil"/>
              <w:left w:val="single" w:sz="4" w:space="0" w:color="auto"/>
              <w:bottom w:val="single" w:sz="4" w:space="0" w:color="auto"/>
              <w:right w:val="single" w:sz="4" w:space="0" w:color="auto"/>
            </w:tcBorders>
            <w:noWrap/>
            <w:vAlign w:val="bottom"/>
            <w:hideMark/>
          </w:tcPr>
          <w:p w14:paraId="048FB505" w14:textId="6A6F5EDE" w:rsidR="00DE42A6" w:rsidRPr="00820C5D" w:rsidRDefault="00DE42A6" w:rsidP="00DE42A6">
            <w:pPr>
              <w:widowControl/>
              <w:autoSpaceDE/>
              <w:autoSpaceDN/>
              <w:jc w:val="center"/>
              <w:rPr>
                <w:rFonts w:asciiTheme="minorHAnsi" w:eastAsia="Times New Roman" w:hAnsiTheme="minorHAnsi" w:cstheme="minorHAnsi"/>
                <w:lang w:eastAsia="it-IT"/>
              </w:rPr>
            </w:pPr>
          </w:p>
        </w:tc>
        <w:tc>
          <w:tcPr>
            <w:tcW w:w="833" w:type="pct"/>
            <w:tcBorders>
              <w:top w:val="nil"/>
              <w:left w:val="nil"/>
              <w:bottom w:val="single" w:sz="4" w:space="0" w:color="auto"/>
              <w:right w:val="single" w:sz="4" w:space="0" w:color="auto"/>
            </w:tcBorders>
            <w:noWrap/>
            <w:vAlign w:val="bottom"/>
            <w:hideMark/>
          </w:tcPr>
          <w:p w14:paraId="1820259C" w14:textId="4D976C46" w:rsidR="00DE42A6" w:rsidRPr="00820C5D" w:rsidRDefault="00DE42A6" w:rsidP="00DE42A6">
            <w:pPr>
              <w:widowControl/>
              <w:autoSpaceDE/>
              <w:autoSpaceDN/>
              <w:jc w:val="center"/>
              <w:rPr>
                <w:rFonts w:asciiTheme="minorHAnsi" w:eastAsia="Times New Roman" w:hAnsiTheme="minorHAnsi" w:cstheme="minorHAnsi"/>
                <w:lang w:eastAsia="it-IT"/>
              </w:rPr>
            </w:pPr>
          </w:p>
        </w:tc>
        <w:tc>
          <w:tcPr>
            <w:tcW w:w="833" w:type="pct"/>
            <w:tcBorders>
              <w:top w:val="nil"/>
              <w:left w:val="nil"/>
              <w:bottom w:val="single" w:sz="4" w:space="0" w:color="auto"/>
              <w:right w:val="single" w:sz="4" w:space="0" w:color="auto"/>
            </w:tcBorders>
            <w:noWrap/>
            <w:vAlign w:val="bottom"/>
            <w:hideMark/>
          </w:tcPr>
          <w:p w14:paraId="244F8C45" w14:textId="45219C69" w:rsidR="00DE42A6" w:rsidRPr="00820C5D" w:rsidRDefault="00DE42A6" w:rsidP="00DE42A6">
            <w:pPr>
              <w:widowControl/>
              <w:autoSpaceDE/>
              <w:autoSpaceDN/>
              <w:jc w:val="center"/>
              <w:rPr>
                <w:rFonts w:asciiTheme="minorHAnsi" w:eastAsia="Times New Roman" w:hAnsiTheme="minorHAnsi" w:cstheme="minorHAnsi"/>
                <w:lang w:eastAsia="it-IT"/>
              </w:rPr>
            </w:pPr>
          </w:p>
        </w:tc>
        <w:tc>
          <w:tcPr>
            <w:tcW w:w="833" w:type="pct"/>
            <w:tcBorders>
              <w:top w:val="nil"/>
              <w:left w:val="nil"/>
              <w:bottom w:val="single" w:sz="4" w:space="0" w:color="auto"/>
              <w:right w:val="single" w:sz="4" w:space="0" w:color="auto"/>
            </w:tcBorders>
            <w:noWrap/>
            <w:vAlign w:val="bottom"/>
            <w:hideMark/>
          </w:tcPr>
          <w:p w14:paraId="1AC4E831" w14:textId="38C813F5" w:rsidR="00DE42A6" w:rsidRPr="00820C5D" w:rsidRDefault="00DE42A6" w:rsidP="00DE42A6">
            <w:pPr>
              <w:widowControl/>
              <w:autoSpaceDE/>
              <w:autoSpaceDN/>
              <w:jc w:val="center"/>
              <w:rPr>
                <w:rFonts w:asciiTheme="minorHAnsi" w:eastAsia="Times New Roman" w:hAnsiTheme="minorHAnsi" w:cstheme="minorHAnsi"/>
                <w:lang w:eastAsia="it-IT"/>
              </w:rPr>
            </w:pPr>
          </w:p>
        </w:tc>
        <w:tc>
          <w:tcPr>
            <w:tcW w:w="833" w:type="pct"/>
            <w:tcBorders>
              <w:top w:val="single" w:sz="4" w:space="0" w:color="auto"/>
              <w:left w:val="nil"/>
              <w:bottom w:val="single" w:sz="4" w:space="0" w:color="auto"/>
              <w:right w:val="single" w:sz="4" w:space="0" w:color="auto"/>
            </w:tcBorders>
            <w:vAlign w:val="bottom"/>
          </w:tcPr>
          <w:p w14:paraId="3749F649" w14:textId="3C7D94F3" w:rsidR="00DE42A6" w:rsidRPr="00820C5D" w:rsidRDefault="00DE42A6" w:rsidP="00DE42A6">
            <w:pPr>
              <w:widowControl/>
              <w:autoSpaceDE/>
              <w:autoSpaceDN/>
              <w:jc w:val="center"/>
              <w:rPr>
                <w:rFonts w:asciiTheme="minorHAnsi" w:eastAsia="Times New Roman" w:hAnsiTheme="minorHAnsi" w:cstheme="minorHAnsi"/>
                <w:color w:val="000000"/>
                <w:sz w:val="24"/>
                <w:szCs w:val="24"/>
                <w:lang w:eastAsia="it-IT"/>
              </w:rPr>
            </w:pPr>
          </w:p>
        </w:tc>
        <w:tc>
          <w:tcPr>
            <w:tcW w:w="835" w:type="pct"/>
            <w:tcBorders>
              <w:top w:val="single" w:sz="4" w:space="0" w:color="auto"/>
              <w:left w:val="single" w:sz="4" w:space="0" w:color="auto"/>
              <w:bottom w:val="single" w:sz="4" w:space="0" w:color="auto"/>
              <w:right w:val="single" w:sz="4" w:space="0" w:color="auto"/>
            </w:tcBorders>
            <w:noWrap/>
            <w:vAlign w:val="bottom"/>
            <w:hideMark/>
          </w:tcPr>
          <w:p w14:paraId="0F0C7153" w14:textId="5B789875" w:rsidR="00DE42A6" w:rsidRPr="00820C5D" w:rsidRDefault="00DE42A6" w:rsidP="00DE42A6">
            <w:pPr>
              <w:keepNext/>
              <w:widowControl/>
              <w:autoSpaceDE/>
              <w:autoSpaceDN/>
              <w:jc w:val="center"/>
              <w:rPr>
                <w:rFonts w:asciiTheme="minorHAnsi" w:eastAsia="Times New Roman" w:hAnsiTheme="minorHAnsi" w:cstheme="minorHAnsi"/>
                <w:color w:val="000000"/>
                <w:sz w:val="24"/>
                <w:szCs w:val="24"/>
                <w:lang w:eastAsia="it-IT"/>
              </w:rPr>
            </w:pPr>
          </w:p>
        </w:tc>
      </w:tr>
    </w:tbl>
    <w:p w14:paraId="1DCD0A00" w14:textId="3EC4F00C" w:rsidR="00E94982" w:rsidRPr="00820C5D" w:rsidRDefault="00024538" w:rsidP="00E94982">
      <w:pPr>
        <w:pStyle w:val="Didascalia"/>
        <w:rPr>
          <w:rFonts w:asciiTheme="minorHAnsi" w:hAnsiTheme="minorHAnsi" w:cstheme="minorHAnsi"/>
        </w:rPr>
      </w:pPr>
      <w:bookmarkStart w:id="13" w:name="_Hlk213324378"/>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w:t>
      </w:r>
      <w:r w:rsidRPr="00820C5D">
        <w:rPr>
          <w:rFonts w:asciiTheme="minorHAnsi" w:hAnsiTheme="minorHAnsi" w:cstheme="minorHAnsi"/>
        </w:rPr>
        <w:fldChar w:fldCharType="end"/>
      </w:r>
      <w:r w:rsidR="00E94982">
        <w:rPr>
          <w:rFonts w:asciiTheme="minorHAnsi" w:hAnsiTheme="minorHAnsi" w:cstheme="minorHAnsi"/>
        </w:rPr>
        <w:t xml:space="preserve"> </w:t>
      </w:r>
      <w:bookmarkStart w:id="14" w:name="_Hlk213324501"/>
      <w:r w:rsidR="00E94982" w:rsidRPr="00BA2BD7">
        <w:rPr>
          <w:rFonts w:asciiTheme="minorHAnsi" w:hAnsiTheme="minorHAnsi" w:cstheme="minorHAnsi"/>
        </w:rPr>
        <w:t xml:space="preserve">Dati </w:t>
      </w:r>
      <w:r w:rsidR="00E94982">
        <w:rPr>
          <w:rFonts w:asciiTheme="minorHAnsi" w:hAnsiTheme="minorHAnsi" w:cstheme="minorHAnsi"/>
        </w:rPr>
        <w:t xml:space="preserve">di programmazione provenienti </w:t>
      </w:r>
      <w:r w:rsidR="00E94982" w:rsidRPr="00BA2BD7">
        <w:rPr>
          <w:rFonts w:asciiTheme="minorHAnsi" w:hAnsiTheme="minorHAnsi" w:cstheme="minorHAnsi"/>
        </w:rPr>
        <w:t xml:space="preserve">da rilevazione </w:t>
      </w:r>
      <w:r w:rsidR="00E94982">
        <w:rPr>
          <w:rFonts w:asciiTheme="minorHAnsi" w:hAnsiTheme="minorHAnsi" w:cstheme="minorHAnsi"/>
        </w:rPr>
        <w:t xml:space="preserve">regionale </w:t>
      </w:r>
      <w:r w:rsidR="0047714B">
        <w:rPr>
          <w:rFonts w:asciiTheme="minorHAnsi" w:hAnsiTheme="minorHAnsi" w:cstheme="minorHAnsi"/>
        </w:rPr>
        <w:t>a</w:t>
      </w:r>
      <w:r w:rsidR="003E4F94">
        <w:rPr>
          <w:rFonts w:asciiTheme="minorHAnsi" w:hAnsiTheme="minorHAnsi" w:cstheme="minorHAnsi"/>
        </w:rPr>
        <w:t>l</w:t>
      </w:r>
      <w:r w:rsidR="007219FC">
        <w:rPr>
          <w:rFonts w:asciiTheme="minorHAnsi" w:hAnsiTheme="minorHAnsi" w:cstheme="minorHAnsi"/>
        </w:rPr>
        <w:t xml:space="preserve">. </w:t>
      </w:r>
      <w:r w:rsidR="003E4F94">
        <w:rPr>
          <w:rFonts w:asciiTheme="minorHAnsi" w:hAnsiTheme="minorHAnsi" w:cstheme="minorHAnsi"/>
        </w:rPr>
        <w:t>Prevision</w:t>
      </w:r>
      <w:r w:rsidR="00E71250">
        <w:rPr>
          <w:rFonts w:asciiTheme="minorHAnsi" w:hAnsiTheme="minorHAnsi" w:cstheme="minorHAnsi"/>
        </w:rPr>
        <w:t>e</w:t>
      </w:r>
      <w:r w:rsidR="003E4F94">
        <w:rPr>
          <w:rFonts w:asciiTheme="minorHAnsi" w:hAnsiTheme="minorHAnsi" w:cstheme="minorHAnsi"/>
        </w:rPr>
        <w:t xml:space="preserve"> di spesa </w:t>
      </w:r>
      <w:r w:rsidR="00E71250">
        <w:rPr>
          <w:rFonts w:asciiTheme="minorHAnsi" w:hAnsiTheme="minorHAnsi" w:cstheme="minorHAnsi"/>
        </w:rPr>
        <w:t xml:space="preserve">totale </w:t>
      </w:r>
      <w:r w:rsidR="003E4F94">
        <w:rPr>
          <w:rFonts w:asciiTheme="minorHAnsi" w:hAnsiTheme="minorHAnsi" w:cstheme="minorHAnsi"/>
        </w:rPr>
        <w:t xml:space="preserve">e Spesa sostenuta (extra-sistema) provenienti da rilevazione regionale al. </w:t>
      </w:r>
      <w:r w:rsidR="0047714B">
        <w:rPr>
          <w:rFonts w:asciiTheme="minorHAnsi" w:hAnsiTheme="minorHAnsi" w:cstheme="minorHAnsi"/>
        </w:rPr>
        <w:t>Spesa sostenuta (ReGiS)</w:t>
      </w:r>
      <w:r w:rsidR="00E94982">
        <w:rPr>
          <w:rFonts w:asciiTheme="minorHAnsi" w:hAnsiTheme="minorHAnsi" w:cstheme="minorHAnsi"/>
        </w:rPr>
        <w:t xml:space="preserve"> estratt</w:t>
      </w:r>
      <w:r w:rsidR="0047714B">
        <w:rPr>
          <w:rFonts w:asciiTheme="minorHAnsi" w:hAnsiTheme="minorHAnsi" w:cstheme="minorHAnsi"/>
        </w:rPr>
        <w:t>a</w:t>
      </w:r>
      <w:r w:rsidR="00E94982">
        <w:rPr>
          <w:rFonts w:asciiTheme="minorHAnsi" w:hAnsiTheme="minorHAnsi" w:cstheme="minorHAnsi"/>
        </w:rPr>
        <w:t xml:space="preserve"> dal sistema ReGiS </w:t>
      </w:r>
      <w:r w:rsidR="0047714B">
        <w:rPr>
          <w:rFonts w:asciiTheme="minorHAnsi" w:hAnsiTheme="minorHAnsi" w:cstheme="minorHAnsi"/>
        </w:rPr>
        <w:t>a</w:t>
      </w:r>
      <w:bookmarkEnd w:id="13"/>
      <w:r w:rsidR="00E94982">
        <w:rPr>
          <w:rFonts w:asciiTheme="minorHAnsi" w:hAnsiTheme="minorHAnsi" w:cstheme="minorHAnsi"/>
        </w:rPr>
        <w:t>.</w:t>
      </w:r>
      <w:bookmarkEnd w:id="14"/>
    </w:p>
    <w:p w14:paraId="072338F0" w14:textId="5E0563C9" w:rsidR="00563AB6" w:rsidRPr="00820C5D" w:rsidRDefault="00563AB6" w:rsidP="00024538">
      <w:pPr>
        <w:pStyle w:val="Didascalia"/>
        <w:rPr>
          <w:rFonts w:asciiTheme="minorHAnsi" w:hAnsiTheme="minorHAnsi" w:cstheme="minorHAnsi"/>
        </w:rPr>
      </w:pPr>
    </w:p>
    <w:p w14:paraId="7CC0080A" w14:textId="77777777" w:rsidR="00487774" w:rsidRPr="00820C5D" w:rsidRDefault="00487774">
      <w:pPr>
        <w:rPr>
          <w:rFonts w:asciiTheme="minorHAnsi" w:hAnsiTheme="minorHAnsi" w:cstheme="minorHAnsi"/>
        </w:rPr>
      </w:pPr>
      <w:r w:rsidRPr="00820C5D">
        <w:rPr>
          <w:rFonts w:asciiTheme="minorHAnsi" w:hAnsiTheme="minorHAnsi" w:cstheme="minorHAnsi"/>
        </w:rPr>
        <w:br w:type="page"/>
      </w:r>
    </w:p>
    <w:p w14:paraId="1260A6EF" w14:textId="007F9E02" w:rsidR="00AE3FD1" w:rsidRPr="00820C5D" w:rsidRDefault="00AE3FD1" w:rsidP="007B4692">
      <w:pPr>
        <w:pStyle w:val="Paragrafoelenco"/>
        <w:numPr>
          <w:ilvl w:val="0"/>
          <w:numId w:val="14"/>
        </w:numPr>
        <w:jc w:val="center"/>
        <w:rPr>
          <w:rFonts w:asciiTheme="minorHAnsi" w:hAnsiTheme="minorHAnsi" w:cstheme="minorHAnsi"/>
          <w:b/>
          <w:bCs/>
          <w:sz w:val="28"/>
          <w:szCs w:val="28"/>
        </w:rPr>
      </w:pPr>
      <w:r w:rsidRPr="00820C5D">
        <w:rPr>
          <w:rFonts w:asciiTheme="minorHAnsi" w:hAnsiTheme="minorHAnsi" w:cstheme="minorHAnsi"/>
          <w:b/>
          <w:bCs/>
          <w:sz w:val="28"/>
          <w:szCs w:val="28"/>
        </w:rPr>
        <w:lastRenderedPageBreak/>
        <w:t>MISSIONE 5 - INCLUSIONE E COESIONE COMPONENTE 1: POLITICHE PER IL LAVORO (M5C1)</w:t>
      </w:r>
    </w:p>
    <w:p w14:paraId="516D4965" w14:textId="2652B578" w:rsidR="00AE3FD1" w:rsidRPr="00820C5D" w:rsidRDefault="00775CC0" w:rsidP="007B4692">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2</w:t>
      </w:r>
      <w:r w:rsidR="00AE3FD1" w:rsidRPr="00820C5D">
        <w:rPr>
          <w:rFonts w:asciiTheme="minorHAnsi" w:hAnsiTheme="minorHAnsi" w:cstheme="minorHAnsi"/>
          <w:b/>
          <w:bCs/>
          <w:sz w:val="28"/>
          <w:szCs w:val="28"/>
        </w:rPr>
        <w:t>.</w:t>
      </w:r>
      <w:r w:rsidRPr="00820C5D">
        <w:rPr>
          <w:rFonts w:asciiTheme="minorHAnsi" w:hAnsiTheme="minorHAnsi" w:cstheme="minorHAnsi"/>
          <w:b/>
          <w:bCs/>
          <w:sz w:val="28"/>
          <w:szCs w:val="28"/>
        </w:rPr>
        <w:t>1</w:t>
      </w:r>
      <w:r w:rsidR="00AE3FD1" w:rsidRPr="00820C5D">
        <w:rPr>
          <w:rFonts w:asciiTheme="minorHAnsi" w:hAnsiTheme="minorHAnsi" w:cstheme="minorHAnsi"/>
          <w:b/>
          <w:bCs/>
          <w:sz w:val="28"/>
          <w:szCs w:val="28"/>
        </w:rPr>
        <w:t>. Riforma 1.2 - Piano nazionale per la lotta al lavoro sommerso</w:t>
      </w:r>
    </w:p>
    <w:p w14:paraId="58615AA6" w14:textId="77777777" w:rsidR="00487774" w:rsidRPr="00820C5D" w:rsidRDefault="00487774" w:rsidP="00AE3FD1">
      <w:pPr>
        <w:rPr>
          <w:rFonts w:asciiTheme="minorHAnsi" w:hAnsiTheme="minorHAnsi" w:cstheme="minorHAnsi"/>
        </w:rPr>
      </w:pPr>
    </w:p>
    <w:tbl>
      <w:tblPr>
        <w:tblW w:w="15000" w:type="dxa"/>
        <w:tblLayout w:type="fixed"/>
        <w:tblCellMar>
          <w:left w:w="70" w:type="dxa"/>
          <w:right w:w="70" w:type="dxa"/>
        </w:tblCellMar>
        <w:tblLook w:val="04A0" w:firstRow="1" w:lastRow="0" w:firstColumn="1" w:lastColumn="0" w:noHBand="0" w:noVBand="1"/>
      </w:tblPr>
      <w:tblGrid>
        <w:gridCol w:w="1592"/>
        <w:gridCol w:w="12229"/>
        <w:gridCol w:w="1015"/>
        <w:gridCol w:w="164"/>
      </w:tblGrid>
      <w:tr w:rsidR="00AD6C8B" w:rsidRPr="00820C5D" w14:paraId="1EDA53B6" w14:textId="77777777" w:rsidTr="00FC62D7">
        <w:trPr>
          <w:trHeight w:val="219"/>
        </w:trPr>
        <w:tc>
          <w:tcPr>
            <w:tcW w:w="1592" w:type="dxa"/>
            <w:tcBorders>
              <w:top w:val="nil"/>
              <w:left w:val="single" w:sz="8" w:space="0" w:color="auto"/>
              <w:bottom w:val="single" w:sz="8" w:space="0" w:color="auto"/>
              <w:right w:val="nil"/>
            </w:tcBorders>
            <w:shd w:val="clear" w:color="auto" w:fill="1F497D" w:themeFill="text2"/>
            <w:noWrap/>
            <w:vAlign w:val="center"/>
            <w:hideMark/>
          </w:tcPr>
          <w:p w14:paraId="107D426D" w14:textId="77777777" w:rsidR="00AD6C8B" w:rsidRPr="00820C5D" w:rsidRDefault="00AD6C8B"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 xml:space="preserve">Target </w:t>
            </w:r>
          </w:p>
        </w:tc>
        <w:tc>
          <w:tcPr>
            <w:tcW w:w="12229" w:type="dxa"/>
            <w:tcBorders>
              <w:top w:val="nil"/>
              <w:left w:val="single" w:sz="8" w:space="0" w:color="auto"/>
              <w:bottom w:val="single" w:sz="8" w:space="0" w:color="auto"/>
              <w:right w:val="nil"/>
            </w:tcBorders>
            <w:shd w:val="clear" w:color="auto" w:fill="1F497D" w:themeFill="text2"/>
            <w:noWrap/>
            <w:vAlign w:val="center"/>
            <w:hideMark/>
          </w:tcPr>
          <w:p w14:paraId="306A150F" w14:textId="77777777" w:rsidR="00AD6C8B" w:rsidRPr="00820C5D" w:rsidRDefault="00AD6C8B" w:rsidP="00AD6C8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015" w:type="dxa"/>
            <w:tcBorders>
              <w:top w:val="nil"/>
              <w:left w:val="nil"/>
              <w:bottom w:val="single" w:sz="8" w:space="0" w:color="auto"/>
              <w:right w:val="nil"/>
            </w:tcBorders>
            <w:shd w:val="clear" w:color="auto" w:fill="1F497D" w:themeFill="text2"/>
            <w:noWrap/>
            <w:vAlign w:val="center"/>
            <w:hideMark/>
          </w:tcPr>
          <w:p w14:paraId="70B6A289" w14:textId="77777777" w:rsidR="00AD6C8B" w:rsidRPr="00820C5D" w:rsidRDefault="00AD6C8B"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Scadenza</w:t>
            </w:r>
          </w:p>
        </w:tc>
        <w:tc>
          <w:tcPr>
            <w:tcW w:w="164" w:type="dxa"/>
            <w:vAlign w:val="center"/>
            <w:hideMark/>
          </w:tcPr>
          <w:p w14:paraId="2986438D" w14:textId="77777777" w:rsidR="00AD6C8B" w:rsidRPr="00820C5D" w:rsidRDefault="00AD6C8B" w:rsidP="00AD6C8B">
            <w:pPr>
              <w:widowControl/>
              <w:autoSpaceDE/>
              <w:autoSpaceDN/>
              <w:rPr>
                <w:rFonts w:asciiTheme="minorHAnsi" w:eastAsia="Times New Roman" w:hAnsiTheme="minorHAnsi" w:cstheme="minorHAnsi"/>
                <w:sz w:val="20"/>
                <w:szCs w:val="20"/>
                <w:lang w:eastAsia="it-IT"/>
              </w:rPr>
            </w:pPr>
          </w:p>
        </w:tc>
      </w:tr>
      <w:tr w:rsidR="00AD6C8B" w:rsidRPr="00820C5D" w14:paraId="51676DC2" w14:textId="77777777" w:rsidTr="00FC62D7">
        <w:trPr>
          <w:trHeight w:val="219"/>
        </w:trPr>
        <w:tc>
          <w:tcPr>
            <w:tcW w:w="1592" w:type="dxa"/>
            <w:tcBorders>
              <w:top w:val="nil"/>
              <w:left w:val="single" w:sz="8" w:space="0" w:color="auto"/>
              <w:bottom w:val="single" w:sz="8" w:space="0" w:color="auto"/>
              <w:right w:val="nil"/>
            </w:tcBorders>
            <w:shd w:val="clear" w:color="auto" w:fill="1F497D" w:themeFill="text2"/>
            <w:noWrap/>
            <w:vAlign w:val="center"/>
            <w:hideMark/>
          </w:tcPr>
          <w:p w14:paraId="38CA3EA4" w14:textId="5CBB48A7" w:rsidR="00AD6C8B" w:rsidRPr="00820C5D" w:rsidRDefault="00151ECA"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M5C1 - 9</w:t>
            </w:r>
          </w:p>
        </w:tc>
        <w:tc>
          <w:tcPr>
            <w:tcW w:w="12229" w:type="dxa"/>
            <w:tcBorders>
              <w:top w:val="nil"/>
              <w:left w:val="single" w:sz="8" w:space="0" w:color="auto"/>
              <w:bottom w:val="single" w:sz="8" w:space="0" w:color="auto"/>
              <w:right w:val="single" w:sz="8" w:space="0" w:color="auto"/>
            </w:tcBorders>
            <w:vAlign w:val="center"/>
            <w:hideMark/>
          </w:tcPr>
          <w:p w14:paraId="41D1E508" w14:textId="77777777" w:rsidR="00AD6C8B" w:rsidRPr="00820C5D" w:rsidRDefault="00AD6C8B" w:rsidP="00AD6C8B">
            <w:pPr>
              <w:widowControl/>
              <w:autoSpaceDE/>
              <w:autoSpaceDN/>
              <w:jc w:val="both"/>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Piena attuazione delle misure del Piano in linea con la roadmap</w:t>
            </w:r>
          </w:p>
        </w:tc>
        <w:tc>
          <w:tcPr>
            <w:tcW w:w="1015" w:type="dxa"/>
            <w:tcBorders>
              <w:top w:val="nil"/>
              <w:left w:val="nil"/>
              <w:bottom w:val="single" w:sz="8" w:space="0" w:color="auto"/>
              <w:right w:val="single" w:sz="8" w:space="0" w:color="auto"/>
            </w:tcBorders>
            <w:noWrap/>
            <w:vAlign w:val="center"/>
            <w:hideMark/>
          </w:tcPr>
          <w:p w14:paraId="2C4C3A60" w14:textId="0C1C75F2" w:rsidR="00AD6C8B" w:rsidRPr="00820C5D" w:rsidRDefault="00151ECA" w:rsidP="00AD6C8B">
            <w:pPr>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T1-</w:t>
            </w:r>
            <w:r w:rsidR="00AD6C8B" w:rsidRPr="00820C5D">
              <w:rPr>
                <w:rFonts w:asciiTheme="minorHAnsi" w:eastAsia="Times New Roman" w:hAnsiTheme="minorHAnsi" w:cstheme="minorHAnsi"/>
                <w:color w:val="000000"/>
                <w:sz w:val="20"/>
                <w:szCs w:val="20"/>
                <w:lang w:eastAsia="it-IT"/>
              </w:rPr>
              <w:t>2024</w:t>
            </w:r>
          </w:p>
        </w:tc>
        <w:tc>
          <w:tcPr>
            <w:tcW w:w="164" w:type="dxa"/>
            <w:vAlign w:val="center"/>
            <w:hideMark/>
          </w:tcPr>
          <w:p w14:paraId="03683FE2" w14:textId="77777777" w:rsidR="00AD6C8B" w:rsidRPr="00820C5D" w:rsidRDefault="00AD6C8B" w:rsidP="00AD6C8B">
            <w:pPr>
              <w:widowControl/>
              <w:autoSpaceDE/>
              <w:autoSpaceDN/>
              <w:rPr>
                <w:rFonts w:asciiTheme="minorHAnsi" w:eastAsia="Times New Roman" w:hAnsiTheme="minorHAnsi" w:cstheme="minorHAnsi"/>
                <w:sz w:val="20"/>
                <w:szCs w:val="20"/>
                <w:lang w:eastAsia="it-IT"/>
              </w:rPr>
            </w:pPr>
          </w:p>
        </w:tc>
      </w:tr>
      <w:tr w:rsidR="00AD6C8B" w:rsidRPr="00820C5D" w14:paraId="47FDC989" w14:textId="77777777" w:rsidTr="00FC62D7">
        <w:trPr>
          <w:trHeight w:val="616"/>
        </w:trPr>
        <w:tc>
          <w:tcPr>
            <w:tcW w:w="1592" w:type="dxa"/>
            <w:tcBorders>
              <w:top w:val="nil"/>
              <w:left w:val="single" w:sz="8" w:space="0" w:color="auto"/>
              <w:bottom w:val="single" w:sz="8" w:space="0" w:color="auto"/>
              <w:right w:val="nil"/>
            </w:tcBorders>
            <w:shd w:val="clear" w:color="auto" w:fill="1F497D" w:themeFill="text2"/>
            <w:noWrap/>
            <w:vAlign w:val="center"/>
            <w:hideMark/>
          </w:tcPr>
          <w:p w14:paraId="07EA8F36" w14:textId="1157263C" w:rsidR="00AD6C8B" w:rsidRPr="00820C5D" w:rsidRDefault="00AD6C8B"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M5C1 -</w:t>
            </w:r>
            <w:r w:rsidR="00151ECA" w:rsidRPr="00820C5D">
              <w:rPr>
                <w:rFonts w:asciiTheme="minorHAnsi" w:eastAsia="Times New Roman" w:hAnsiTheme="minorHAnsi" w:cstheme="minorHAnsi"/>
                <w:b/>
                <w:bCs/>
                <w:color w:val="FFFFFF"/>
                <w:sz w:val="20"/>
                <w:szCs w:val="20"/>
                <w:lang w:eastAsia="it-IT"/>
              </w:rPr>
              <w:t xml:space="preserve"> 10</w:t>
            </w:r>
          </w:p>
        </w:tc>
        <w:tc>
          <w:tcPr>
            <w:tcW w:w="12229" w:type="dxa"/>
            <w:tcBorders>
              <w:top w:val="nil"/>
              <w:left w:val="single" w:sz="8" w:space="0" w:color="auto"/>
              <w:bottom w:val="single" w:sz="8" w:space="0" w:color="auto"/>
              <w:right w:val="single" w:sz="8" w:space="0" w:color="auto"/>
            </w:tcBorders>
            <w:vAlign w:val="center"/>
            <w:hideMark/>
          </w:tcPr>
          <w:p w14:paraId="4C84B507" w14:textId="09571A2D" w:rsidR="00AD6C8B" w:rsidRPr="00820C5D" w:rsidRDefault="00636CED" w:rsidP="00636CED">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The average number of annual inspections between 1 January 2023 and 31 December 2025 shall increase by at least 30% compared to the baseline average of inspections between 1 January 2019 and 31 December 2021 (this baseline corresponds to an average of 79 150 inspections). reach at least 102 895. Moreover, 2 000 additional firms compared to November 2024 shall be included in the membership list of the network ‘rete del lavoro agricolo di qualita’ published on the INPS website.</w:t>
            </w:r>
          </w:p>
        </w:tc>
        <w:tc>
          <w:tcPr>
            <w:tcW w:w="1015" w:type="dxa"/>
            <w:tcBorders>
              <w:top w:val="nil"/>
              <w:left w:val="nil"/>
              <w:bottom w:val="single" w:sz="8" w:space="0" w:color="auto"/>
              <w:right w:val="single" w:sz="8" w:space="0" w:color="auto"/>
            </w:tcBorders>
            <w:noWrap/>
            <w:vAlign w:val="center"/>
            <w:hideMark/>
          </w:tcPr>
          <w:p w14:paraId="1A21A00B" w14:textId="77777777" w:rsidR="00AD6C8B" w:rsidRPr="00820C5D" w:rsidRDefault="00AD6C8B" w:rsidP="00AD6C8B">
            <w:pPr>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T2- 2025</w:t>
            </w:r>
          </w:p>
        </w:tc>
        <w:tc>
          <w:tcPr>
            <w:tcW w:w="164" w:type="dxa"/>
            <w:vAlign w:val="center"/>
            <w:hideMark/>
          </w:tcPr>
          <w:p w14:paraId="170578F3" w14:textId="77777777" w:rsidR="00AD6C8B" w:rsidRPr="00820C5D" w:rsidRDefault="00AD6C8B" w:rsidP="00AD6C8B">
            <w:pPr>
              <w:widowControl/>
              <w:autoSpaceDE/>
              <w:autoSpaceDN/>
              <w:rPr>
                <w:rFonts w:asciiTheme="minorHAnsi" w:eastAsia="Times New Roman" w:hAnsiTheme="minorHAnsi" w:cstheme="minorHAnsi"/>
                <w:sz w:val="20"/>
                <w:szCs w:val="20"/>
                <w:lang w:eastAsia="it-IT"/>
              </w:rPr>
            </w:pPr>
          </w:p>
        </w:tc>
      </w:tr>
      <w:tr w:rsidR="00AD6C8B" w:rsidRPr="00820C5D" w14:paraId="76A05DDE" w14:textId="77777777" w:rsidTr="00FC62D7">
        <w:trPr>
          <w:trHeight w:val="3555"/>
        </w:trPr>
        <w:tc>
          <w:tcPr>
            <w:tcW w:w="1592" w:type="dxa"/>
            <w:tcBorders>
              <w:top w:val="nil"/>
              <w:left w:val="single" w:sz="8" w:space="0" w:color="auto"/>
              <w:bottom w:val="single" w:sz="8" w:space="0" w:color="auto"/>
              <w:right w:val="nil"/>
            </w:tcBorders>
            <w:shd w:val="clear" w:color="auto" w:fill="1F497D" w:themeFill="text2"/>
            <w:noWrap/>
            <w:vAlign w:val="center"/>
            <w:hideMark/>
          </w:tcPr>
          <w:p w14:paraId="6E295CA4" w14:textId="17DF256F" w:rsidR="00AD6C8B" w:rsidRPr="00820C5D" w:rsidRDefault="00AD6C8B" w:rsidP="00AD6C8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 xml:space="preserve"> M5C1 -</w:t>
            </w:r>
            <w:r w:rsidR="00151ECA" w:rsidRPr="00820C5D">
              <w:rPr>
                <w:rFonts w:asciiTheme="minorHAnsi" w:eastAsia="Times New Roman" w:hAnsiTheme="minorHAnsi" w:cstheme="minorHAnsi"/>
                <w:b/>
                <w:bCs/>
                <w:color w:val="FFFFFF"/>
                <w:sz w:val="20"/>
                <w:szCs w:val="20"/>
                <w:lang w:eastAsia="it-IT"/>
              </w:rPr>
              <w:t xml:space="preserve"> </w:t>
            </w:r>
            <w:r w:rsidRPr="00820C5D">
              <w:rPr>
                <w:rFonts w:asciiTheme="minorHAnsi" w:eastAsia="Times New Roman" w:hAnsiTheme="minorHAnsi" w:cstheme="minorHAnsi"/>
                <w:b/>
                <w:bCs/>
                <w:color w:val="FFFFFF"/>
                <w:sz w:val="20"/>
                <w:szCs w:val="20"/>
                <w:lang w:eastAsia="it-IT"/>
              </w:rPr>
              <w:t>11</w:t>
            </w:r>
          </w:p>
        </w:tc>
        <w:tc>
          <w:tcPr>
            <w:tcW w:w="12229" w:type="dxa"/>
            <w:tcBorders>
              <w:top w:val="nil"/>
              <w:left w:val="single" w:sz="8" w:space="0" w:color="auto"/>
              <w:bottom w:val="single" w:sz="8" w:space="0" w:color="auto"/>
              <w:right w:val="single" w:sz="8" w:space="0" w:color="auto"/>
            </w:tcBorders>
            <w:vAlign w:val="center"/>
            <w:hideMark/>
          </w:tcPr>
          <w:p w14:paraId="38B9E248" w14:textId="77777777" w:rsidR="00FC62D7" w:rsidRPr="00820C5D" w:rsidRDefault="00FC62D7" w:rsidP="00FC62D7">
            <w:pPr>
              <w:jc w:val="both"/>
              <w:rPr>
                <w:rFonts w:asciiTheme="minorHAnsi" w:hAnsiTheme="minorHAnsi" w:cstheme="minorHAnsi"/>
                <w:sz w:val="24"/>
                <w:szCs w:val="24"/>
                <w:lang w:val="en-IE"/>
              </w:rPr>
            </w:pPr>
            <w:r w:rsidRPr="00820C5D">
              <w:rPr>
                <w:rFonts w:asciiTheme="minorHAnsi" w:hAnsiTheme="minorHAnsi" w:cstheme="minorHAnsi"/>
                <w:sz w:val="24"/>
                <w:szCs w:val="24"/>
                <w:lang w:val="en-IE"/>
              </w:rPr>
              <w:t xml:space="preserve">The following actions shall be carried out: </w:t>
            </w:r>
          </w:p>
          <w:p w14:paraId="4E2AADCF" w14:textId="63A8B9B1" w:rsidR="00FC62D7" w:rsidRPr="00820C5D" w:rsidRDefault="00FC62D7" w:rsidP="00FC62D7">
            <w:pPr>
              <w:jc w:val="both"/>
              <w:rPr>
                <w:rFonts w:asciiTheme="minorHAnsi" w:hAnsiTheme="minorHAnsi" w:cstheme="minorHAnsi"/>
                <w:sz w:val="24"/>
                <w:szCs w:val="24"/>
                <w:lang w:val="en-IE"/>
              </w:rPr>
            </w:pPr>
            <w:r w:rsidRPr="00820C5D">
              <w:rPr>
                <w:rFonts w:asciiTheme="minorHAnsi" w:hAnsiTheme="minorHAnsi" w:cstheme="minorHAnsi"/>
                <w:sz w:val="24"/>
                <w:szCs w:val="24"/>
                <w:lang w:val="en-IE"/>
              </w:rPr>
              <w:t>- a study on the ‘Indici Sintetici di Affidabilità Contributiva’ (ISAC indicators) in 8 additional economic sectors at risk of undeclared work.</w:t>
            </w:r>
          </w:p>
          <w:p w14:paraId="565ACD3E" w14:textId="68310118" w:rsidR="00FC62D7" w:rsidRPr="00820C5D" w:rsidRDefault="00FC62D7" w:rsidP="00FC62D7">
            <w:pPr>
              <w:jc w:val="both"/>
              <w:rPr>
                <w:rFonts w:asciiTheme="minorHAnsi" w:hAnsiTheme="minorHAnsi" w:cstheme="minorHAnsi"/>
                <w:sz w:val="24"/>
                <w:szCs w:val="24"/>
                <w:lang w:val="en-IE"/>
              </w:rPr>
            </w:pPr>
            <w:r w:rsidRPr="00820C5D">
              <w:rPr>
                <w:rFonts w:asciiTheme="minorHAnsi" w:hAnsiTheme="minorHAnsi" w:cstheme="minorHAnsi"/>
                <w:sz w:val="24"/>
                <w:szCs w:val="24"/>
                <w:lang w:val="en-IE"/>
              </w:rPr>
              <w:t xml:space="preserve"> - record of mailing of at least 12 000 compliance letters sent to firms identified through ISAC indicators </w:t>
            </w:r>
          </w:p>
          <w:p w14:paraId="7480A4B4" w14:textId="2A5199A6" w:rsidR="00FC62D7" w:rsidRPr="00820C5D" w:rsidRDefault="00FC62D7" w:rsidP="00FC62D7">
            <w:pPr>
              <w:jc w:val="both"/>
              <w:rPr>
                <w:rFonts w:asciiTheme="minorHAnsi" w:hAnsiTheme="minorHAnsi" w:cstheme="minorHAnsi"/>
                <w:lang w:val="en-IE"/>
              </w:rPr>
            </w:pPr>
            <w:r w:rsidRPr="00820C5D">
              <w:rPr>
                <w:rFonts w:asciiTheme="minorHAnsi" w:hAnsiTheme="minorHAnsi" w:cstheme="minorHAnsi"/>
                <w:sz w:val="24"/>
                <w:szCs w:val="24"/>
                <w:lang w:val="en-IE"/>
              </w:rPr>
              <w:t xml:space="preserve"> - Publication of an impact assessment study on the use of ‘PrestO’ and ‘Libretto Famiglia’ vouchers for the emersion of undeclared work and amelioration of workers’ conditions</w:t>
            </w:r>
            <w:r w:rsidRPr="00820C5D">
              <w:rPr>
                <w:rFonts w:asciiTheme="minorHAnsi" w:hAnsiTheme="minorHAnsi" w:cstheme="minorHAnsi"/>
                <w:lang w:val="en-IE"/>
              </w:rPr>
              <w:t>.</w:t>
            </w:r>
          </w:p>
          <w:p w14:paraId="43D3F18B" w14:textId="7F81FC52" w:rsidR="00AD6C8B" w:rsidRPr="00820C5D" w:rsidRDefault="00AD6C8B" w:rsidP="00AD6C8B">
            <w:pPr>
              <w:widowControl/>
              <w:autoSpaceDE/>
              <w:autoSpaceDN/>
              <w:rPr>
                <w:rFonts w:asciiTheme="minorHAnsi" w:eastAsia="Times New Roman" w:hAnsiTheme="minorHAnsi" w:cstheme="minorHAnsi"/>
                <w:color w:val="000000"/>
                <w:sz w:val="24"/>
                <w:szCs w:val="24"/>
                <w:lang w:val="en-US" w:eastAsia="it-IT"/>
              </w:rPr>
            </w:pPr>
          </w:p>
        </w:tc>
        <w:tc>
          <w:tcPr>
            <w:tcW w:w="1015" w:type="dxa"/>
            <w:tcBorders>
              <w:top w:val="nil"/>
              <w:left w:val="nil"/>
              <w:bottom w:val="single" w:sz="8" w:space="0" w:color="auto"/>
              <w:right w:val="single" w:sz="8" w:space="0" w:color="auto"/>
            </w:tcBorders>
            <w:noWrap/>
            <w:vAlign w:val="center"/>
            <w:hideMark/>
          </w:tcPr>
          <w:p w14:paraId="34E645FA" w14:textId="77777777" w:rsidR="00AD6C8B" w:rsidRPr="00820C5D" w:rsidRDefault="00AD6C8B" w:rsidP="00AD6C8B">
            <w:pPr>
              <w:widowControl/>
              <w:autoSpaceDE/>
              <w:autoSpaceDN/>
              <w:jc w:val="center"/>
              <w:rPr>
                <w:rFonts w:asciiTheme="minorHAnsi" w:eastAsia="Times New Roman" w:hAnsiTheme="minorHAnsi" w:cstheme="minorHAnsi"/>
                <w:color w:val="000000"/>
                <w:sz w:val="20"/>
                <w:szCs w:val="20"/>
                <w:lang w:eastAsia="it-IT"/>
              </w:rPr>
            </w:pPr>
            <w:r w:rsidRPr="00820C5D">
              <w:rPr>
                <w:rFonts w:asciiTheme="minorHAnsi" w:eastAsia="Times New Roman" w:hAnsiTheme="minorHAnsi" w:cstheme="minorHAnsi"/>
                <w:color w:val="000000"/>
                <w:sz w:val="20"/>
                <w:szCs w:val="20"/>
                <w:lang w:eastAsia="it-IT"/>
              </w:rPr>
              <w:t>Q1- 2026</w:t>
            </w:r>
          </w:p>
        </w:tc>
        <w:tc>
          <w:tcPr>
            <w:tcW w:w="164" w:type="dxa"/>
            <w:vAlign w:val="center"/>
            <w:hideMark/>
          </w:tcPr>
          <w:p w14:paraId="0117518E" w14:textId="77777777" w:rsidR="00AD6C8B" w:rsidRPr="00820C5D" w:rsidRDefault="00AD6C8B" w:rsidP="00024538">
            <w:pPr>
              <w:keepNext/>
              <w:widowControl/>
              <w:autoSpaceDE/>
              <w:autoSpaceDN/>
              <w:rPr>
                <w:rFonts w:asciiTheme="minorHAnsi" w:eastAsia="Times New Roman" w:hAnsiTheme="minorHAnsi" w:cstheme="minorHAnsi"/>
                <w:sz w:val="20"/>
                <w:szCs w:val="20"/>
                <w:lang w:eastAsia="it-IT"/>
              </w:rPr>
            </w:pPr>
          </w:p>
        </w:tc>
      </w:tr>
    </w:tbl>
    <w:p w14:paraId="339FDB93" w14:textId="5C319FB6" w:rsidR="00AD6C8B" w:rsidRPr="00820C5D" w:rsidRDefault="00024538" w:rsidP="00024538">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6</w:t>
      </w:r>
      <w:r w:rsidRPr="00820C5D">
        <w:rPr>
          <w:rFonts w:asciiTheme="minorHAnsi" w:hAnsiTheme="minorHAnsi" w:cstheme="minorHAnsi"/>
        </w:rPr>
        <w:fldChar w:fldCharType="end"/>
      </w:r>
    </w:p>
    <w:p w14:paraId="0C5426CF" w14:textId="77777777" w:rsidR="00FC62D7" w:rsidRPr="00820C5D" w:rsidRDefault="00FC62D7" w:rsidP="00AE3FD1">
      <w:pPr>
        <w:rPr>
          <w:rFonts w:asciiTheme="minorHAnsi" w:hAnsiTheme="minorHAnsi" w:cstheme="minorHAnsi"/>
        </w:rPr>
      </w:pPr>
    </w:p>
    <w:p w14:paraId="1FBD696B" w14:textId="77777777" w:rsidR="00FC62D7" w:rsidRPr="00820C5D" w:rsidRDefault="00FC62D7" w:rsidP="00AE3FD1">
      <w:pPr>
        <w:rPr>
          <w:rFonts w:asciiTheme="minorHAnsi" w:hAnsiTheme="minorHAnsi" w:cstheme="minorHAnsi"/>
        </w:rPr>
      </w:pPr>
    </w:p>
    <w:p w14:paraId="540A89D8" w14:textId="77777777" w:rsidR="00FC62D7" w:rsidRPr="00820C5D" w:rsidRDefault="00FC62D7" w:rsidP="00AE3FD1">
      <w:pPr>
        <w:rPr>
          <w:rFonts w:asciiTheme="minorHAnsi" w:hAnsiTheme="minorHAnsi" w:cstheme="minorHAnsi"/>
        </w:rPr>
      </w:pPr>
    </w:p>
    <w:p w14:paraId="2DB8F4EC" w14:textId="77777777" w:rsidR="00FC62D7" w:rsidRPr="00820C5D" w:rsidRDefault="00FC62D7" w:rsidP="00AE3FD1">
      <w:pPr>
        <w:rPr>
          <w:rFonts w:asciiTheme="minorHAnsi" w:hAnsiTheme="minorHAnsi" w:cstheme="minorHAnsi"/>
        </w:rPr>
      </w:pPr>
    </w:p>
    <w:p w14:paraId="1E77D2C1" w14:textId="77777777" w:rsidR="00FC62D7" w:rsidRPr="00820C5D" w:rsidRDefault="00FC62D7" w:rsidP="00AE3FD1">
      <w:pPr>
        <w:rPr>
          <w:rFonts w:asciiTheme="minorHAnsi" w:hAnsiTheme="minorHAnsi" w:cstheme="minorHAnsi"/>
        </w:rPr>
      </w:pPr>
    </w:p>
    <w:p w14:paraId="397DFA8F" w14:textId="77777777" w:rsidR="00FC62D7" w:rsidRPr="00820C5D" w:rsidRDefault="00FC62D7" w:rsidP="00AE3FD1">
      <w:pPr>
        <w:rPr>
          <w:rFonts w:asciiTheme="minorHAnsi" w:hAnsiTheme="minorHAnsi" w:cstheme="minorHAnsi"/>
        </w:rPr>
      </w:pPr>
    </w:p>
    <w:p w14:paraId="383CB0B6" w14:textId="77777777" w:rsidR="00FC62D7" w:rsidRPr="00820C5D" w:rsidRDefault="00FC62D7" w:rsidP="00AE3FD1">
      <w:pPr>
        <w:rPr>
          <w:rFonts w:asciiTheme="minorHAnsi" w:hAnsiTheme="minorHAnsi" w:cstheme="minorHAnsi"/>
        </w:rPr>
      </w:pPr>
    </w:p>
    <w:p w14:paraId="3220453F" w14:textId="77777777" w:rsidR="00FC62D7" w:rsidRPr="00820C5D" w:rsidRDefault="00FC62D7" w:rsidP="00AE3FD1">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2442"/>
        <w:gridCol w:w="1455"/>
        <w:gridCol w:w="1951"/>
        <w:gridCol w:w="3986"/>
        <w:gridCol w:w="5106"/>
      </w:tblGrid>
      <w:tr w:rsidR="00AD6C8B" w:rsidRPr="00820C5D" w14:paraId="167096F2" w14:textId="77777777" w:rsidTr="00FC62D7">
        <w:trPr>
          <w:trHeight w:val="360"/>
        </w:trPr>
        <w:tc>
          <w:tcPr>
            <w:tcW w:w="3291" w:type="pct"/>
            <w:gridSpan w:val="4"/>
            <w:tcBorders>
              <w:top w:val="single" w:sz="8" w:space="0" w:color="auto"/>
              <w:left w:val="single" w:sz="8" w:space="0" w:color="auto"/>
              <w:bottom w:val="single" w:sz="8" w:space="0" w:color="auto"/>
              <w:right w:val="single" w:sz="8" w:space="0" w:color="000000"/>
            </w:tcBorders>
            <w:shd w:val="clear" w:color="auto" w:fill="1F497D" w:themeFill="text2"/>
            <w:vAlign w:val="center"/>
            <w:hideMark/>
          </w:tcPr>
          <w:p w14:paraId="28252084"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Atti Normativi relativi alla riforma</w:t>
            </w:r>
          </w:p>
        </w:tc>
        <w:tc>
          <w:tcPr>
            <w:tcW w:w="1709" w:type="pct"/>
            <w:tcBorders>
              <w:top w:val="single" w:sz="8" w:space="0" w:color="auto"/>
              <w:left w:val="nil"/>
              <w:bottom w:val="single" w:sz="8" w:space="0" w:color="auto"/>
              <w:right w:val="single" w:sz="8" w:space="0" w:color="auto"/>
            </w:tcBorders>
            <w:shd w:val="clear" w:color="auto" w:fill="1F497D" w:themeFill="text2"/>
            <w:vAlign w:val="center"/>
            <w:hideMark/>
          </w:tcPr>
          <w:p w14:paraId="335D1EBA"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Milestone/Target raggiunte</w:t>
            </w:r>
          </w:p>
        </w:tc>
      </w:tr>
      <w:tr w:rsidR="00AD6C8B" w:rsidRPr="00820C5D" w14:paraId="07BC180D" w14:textId="77777777" w:rsidTr="00FC62D7">
        <w:trPr>
          <w:trHeight w:val="360"/>
        </w:trPr>
        <w:tc>
          <w:tcPr>
            <w:tcW w:w="817" w:type="pct"/>
            <w:tcBorders>
              <w:top w:val="nil"/>
              <w:left w:val="single" w:sz="8" w:space="0" w:color="auto"/>
              <w:bottom w:val="single" w:sz="8" w:space="0" w:color="auto"/>
              <w:right w:val="single" w:sz="8" w:space="0" w:color="auto"/>
            </w:tcBorders>
            <w:shd w:val="clear" w:color="auto" w:fill="1F497D" w:themeFill="text2"/>
            <w:vAlign w:val="center"/>
            <w:hideMark/>
          </w:tcPr>
          <w:p w14:paraId="785B7F6D"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​Tipologia</w:t>
            </w:r>
          </w:p>
        </w:tc>
        <w:tc>
          <w:tcPr>
            <w:tcW w:w="487" w:type="pct"/>
            <w:tcBorders>
              <w:top w:val="nil"/>
              <w:left w:val="nil"/>
              <w:bottom w:val="single" w:sz="8" w:space="0" w:color="auto"/>
              <w:right w:val="single" w:sz="8" w:space="0" w:color="auto"/>
            </w:tcBorders>
            <w:shd w:val="clear" w:color="auto" w:fill="1F497D" w:themeFill="text2"/>
            <w:vAlign w:val="center"/>
            <w:hideMark/>
          </w:tcPr>
          <w:p w14:paraId="69347DAB"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​Nr</w:t>
            </w:r>
          </w:p>
        </w:tc>
        <w:tc>
          <w:tcPr>
            <w:tcW w:w="653" w:type="pct"/>
            <w:tcBorders>
              <w:top w:val="nil"/>
              <w:left w:val="nil"/>
              <w:bottom w:val="single" w:sz="8" w:space="0" w:color="auto"/>
              <w:right w:val="single" w:sz="8" w:space="0" w:color="auto"/>
            </w:tcBorders>
            <w:shd w:val="clear" w:color="auto" w:fill="1F497D" w:themeFill="text2"/>
            <w:vAlign w:val="center"/>
            <w:hideMark/>
          </w:tcPr>
          <w:p w14:paraId="1DC5F9BE"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​Data Emissione</w:t>
            </w:r>
          </w:p>
        </w:tc>
        <w:tc>
          <w:tcPr>
            <w:tcW w:w="1334" w:type="pct"/>
            <w:tcBorders>
              <w:top w:val="nil"/>
              <w:left w:val="nil"/>
              <w:bottom w:val="single" w:sz="8" w:space="0" w:color="auto"/>
              <w:right w:val="single" w:sz="8" w:space="0" w:color="auto"/>
            </w:tcBorders>
            <w:shd w:val="clear" w:color="auto" w:fill="1F497D" w:themeFill="text2"/>
            <w:vAlign w:val="center"/>
            <w:hideMark/>
          </w:tcPr>
          <w:p w14:paraId="4F0AA1B9"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​Oggetto</w:t>
            </w:r>
          </w:p>
        </w:tc>
        <w:tc>
          <w:tcPr>
            <w:tcW w:w="1709" w:type="pct"/>
            <w:tcBorders>
              <w:top w:val="nil"/>
              <w:left w:val="nil"/>
              <w:bottom w:val="single" w:sz="8" w:space="0" w:color="auto"/>
              <w:right w:val="single" w:sz="8" w:space="0" w:color="auto"/>
            </w:tcBorders>
            <w:shd w:val="clear" w:color="auto" w:fill="1F497D" w:themeFill="text2"/>
            <w:vAlign w:val="center"/>
            <w:hideMark/>
          </w:tcPr>
          <w:p w14:paraId="65EB1CC8" w14:textId="637EBA63"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p>
        </w:tc>
      </w:tr>
      <w:tr w:rsidR="00AD6C8B" w:rsidRPr="00820C5D" w14:paraId="78DE5113" w14:textId="77777777" w:rsidTr="00E76D16">
        <w:trPr>
          <w:trHeight w:val="300"/>
        </w:trPr>
        <w:tc>
          <w:tcPr>
            <w:tcW w:w="817" w:type="pct"/>
            <w:tcBorders>
              <w:top w:val="nil"/>
              <w:left w:val="single" w:sz="8" w:space="0" w:color="auto"/>
              <w:bottom w:val="single" w:sz="8" w:space="0" w:color="auto"/>
              <w:right w:val="single" w:sz="8" w:space="0" w:color="auto"/>
            </w:tcBorders>
            <w:shd w:val="clear" w:color="000000" w:fill="FFFFFF"/>
            <w:vAlign w:val="center"/>
            <w:hideMark/>
          </w:tcPr>
          <w:p w14:paraId="55F353B5"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​D.M.</w:t>
            </w:r>
          </w:p>
        </w:tc>
        <w:tc>
          <w:tcPr>
            <w:tcW w:w="487" w:type="pct"/>
            <w:tcBorders>
              <w:top w:val="nil"/>
              <w:left w:val="nil"/>
              <w:bottom w:val="single" w:sz="8" w:space="0" w:color="auto"/>
              <w:right w:val="single" w:sz="8" w:space="0" w:color="auto"/>
            </w:tcBorders>
            <w:shd w:val="clear" w:color="000000" w:fill="FFFFFF"/>
            <w:vAlign w:val="center"/>
            <w:hideMark/>
          </w:tcPr>
          <w:p w14:paraId="72DF2E4D"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​32</w:t>
            </w:r>
          </w:p>
        </w:tc>
        <w:tc>
          <w:tcPr>
            <w:tcW w:w="653" w:type="pct"/>
            <w:tcBorders>
              <w:top w:val="nil"/>
              <w:left w:val="nil"/>
              <w:bottom w:val="single" w:sz="8" w:space="0" w:color="auto"/>
              <w:right w:val="single" w:sz="8" w:space="0" w:color="auto"/>
            </w:tcBorders>
            <w:shd w:val="clear" w:color="000000" w:fill="FFFFFF"/>
            <w:vAlign w:val="center"/>
            <w:hideMark/>
          </w:tcPr>
          <w:p w14:paraId="77004139"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​24/02/2022</w:t>
            </w:r>
          </w:p>
        </w:tc>
        <w:tc>
          <w:tcPr>
            <w:tcW w:w="1334" w:type="pct"/>
            <w:tcBorders>
              <w:top w:val="nil"/>
              <w:left w:val="nil"/>
              <w:bottom w:val="single" w:sz="8" w:space="0" w:color="auto"/>
              <w:right w:val="single" w:sz="8" w:space="0" w:color="auto"/>
            </w:tcBorders>
            <w:shd w:val="clear" w:color="000000" w:fill="FFFFFF"/>
            <w:vAlign w:val="center"/>
            <w:hideMark/>
          </w:tcPr>
          <w:p w14:paraId="5FD30E48"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​Costituzione Tavolo Tecnico</w:t>
            </w:r>
          </w:p>
        </w:tc>
        <w:tc>
          <w:tcPr>
            <w:tcW w:w="1709"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ED7D39F"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Entrata in vigore di un piano nazionale e della tabella di marcia attuativa per la lotta al lavoro sommerso in tutti i settori economici. Disposizioni nella normativa che indicano l'entrata in vigore del piano nazionale e l'istituzione del gruppo di lavoro interistituzionale che sarà responsabile della creazione del piano nazionale e della tabella di marcia attuativa. </w:t>
            </w:r>
          </w:p>
        </w:tc>
      </w:tr>
      <w:tr w:rsidR="00AD6C8B" w:rsidRPr="00820C5D" w14:paraId="3819FB65" w14:textId="77777777" w:rsidTr="00E76D16">
        <w:trPr>
          <w:trHeight w:val="300"/>
        </w:trPr>
        <w:tc>
          <w:tcPr>
            <w:tcW w:w="817" w:type="pct"/>
            <w:tcBorders>
              <w:top w:val="nil"/>
              <w:left w:val="single" w:sz="8" w:space="0" w:color="auto"/>
              <w:bottom w:val="single" w:sz="8" w:space="0" w:color="auto"/>
              <w:right w:val="single" w:sz="8" w:space="0" w:color="auto"/>
            </w:tcBorders>
            <w:shd w:val="clear" w:color="000000" w:fill="FFFFFF"/>
            <w:vAlign w:val="center"/>
            <w:hideMark/>
          </w:tcPr>
          <w:p w14:paraId="03D94FB3"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​D.M.</w:t>
            </w:r>
          </w:p>
        </w:tc>
        <w:tc>
          <w:tcPr>
            <w:tcW w:w="487" w:type="pct"/>
            <w:tcBorders>
              <w:top w:val="nil"/>
              <w:left w:val="nil"/>
              <w:bottom w:val="single" w:sz="8" w:space="0" w:color="auto"/>
              <w:right w:val="single" w:sz="8" w:space="0" w:color="auto"/>
            </w:tcBorders>
            <w:shd w:val="clear" w:color="000000" w:fill="FFFFFF"/>
            <w:vAlign w:val="center"/>
            <w:hideMark/>
          </w:tcPr>
          <w:p w14:paraId="42D33B00"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​221</w:t>
            </w:r>
          </w:p>
        </w:tc>
        <w:tc>
          <w:tcPr>
            <w:tcW w:w="653" w:type="pct"/>
            <w:tcBorders>
              <w:top w:val="nil"/>
              <w:left w:val="nil"/>
              <w:bottom w:val="single" w:sz="8" w:space="0" w:color="auto"/>
              <w:right w:val="single" w:sz="8" w:space="0" w:color="auto"/>
            </w:tcBorders>
            <w:shd w:val="clear" w:color="000000" w:fill="FFFFFF"/>
            <w:vAlign w:val="center"/>
            <w:hideMark/>
          </w:tcPr>
          <w:p w14:paraId="3C8B58F3"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​19/12/2022</w:t>
            </w:r>
          </w:p>
        </w:tc>
        <w:tc>
          <w:tcPr>
            <w:tcW w:w="1334" w:type="pct"/>
            <w:tcBorders>
              <w:top w:val="nil"/>
              <w:left w:val="nil"/>
              <w:bottom w:val="single" w:sz="8" w:space="0" w:color="auto"/>
              <w:right w:val="single" w:sz="8" w:space="0" w:color="auto"/>
            </w:tcBorders>
            <w:shd w:val="clear" w:color="000000" w:fill="FFFFFF"/>
            <w:vAlign w:val="center"/>
            <w:hideMark/>
          </w:tcPr>
          <w:p w14:paraId="48E035F9"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​Adozione Piano Nazionale emersione lavoro sommerso 2022-2025</w:t>
            </w:r>
          </w:p>
        </w:tc>
        <w:tc>
          <w:tcPr>
            <w:tcW w:w="1709" w:type="pct"/>
            <w:vMerge/>
            <w:tcBorders>
              <w:top w:val="nil"/>
              <w:left w:val="single" w:sz="8" w:space="0" w:color="auto"/>
              <w:bottom w:val="single" w:sz="8" w:space="0" w:color="000000"/>
              <w:right w:val="single" w:sz="8" w:space="0" w:color="auto"/>
            </w:tcBorders>
            <w:vAlign w:val="center"/>
            <w:hideMark/>
          </w:tcPr>
          <w:p w14:paraId="5C83672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r>
      <w:tr w:rsidR="00AD6C8B" w:rsidRPr="00820C5D" w14:paraId="307647DF" w14:textId="77777777" w:rsidTr="00E76D16">
        <w:trPr>
          <w:trHeight w:val="300"/>
        </w:trPr>
        <w:tc>
          <w:tcPr>
            <w:tcW w:w="817" w:type="pct"/>
            <w:tcBorders>
              <w:top w:val="nil"/>
              <w:left w:val="single" w:sz="8" w:space="0" w:color="auto"/>
              <w:bottom w:val="single" w:sz="8" w:space="0" w:color="auto"/>
              <w:right w:val="single" w:sz="8" w:space="0" w:color="auto"/>
            </w:tcBorders>
            <w:shd w:val="clear" w:color="000000" w:fill="FFFFFF"/>
            <w:vAlign w:val="center"/>
            <w:hideMark/>
          </w:tcPr>
          <w:p w14:paraId="57CE278F"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D.M.</w:t>
            </w:r>
          </w:p>
        </w:tc>
        <w:tc>
          <w:tcPr>
            <w:tcW w:w="487" w:type="pct"/>
            <w:tcBorders>
              <w:top w:val="nil"/>
              <w:left w:val="nil"/>
              <w:bottom w:val="single" w:sz="8" w:space="0" w:color="auto"/>
              <w:right w:val="single" w:sz="8" w:space="0" w:color="auto"/>
            </w:tcBorders>
            <w:shd w:val="clear" w:color="000000" w:fill="FFFFFF"/>
            <w:vAlign w:val="center"/>
            <w:hideMark/>
          </w:tcPr>
          <w:p w14:paraId="1AD078EF"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​57</w:t>
            </w:r>
          </w:p>
        </w:tc>
        <w:tc>
          <w:tcPr>
            <w:tcW w:w="653" w:type="pct"/>
            <w:tcBorders>
              <w:top w:val="nil"/>
              <w:left w:val="nil"/>
              <w:bottom w:val="single" w:sz="8" w:space="0" w:color="auto"/>
              <w:right w:val="single" w:sz="8" w:space="0" w:color="auto"/>
            </w:tcBorders>
            <w:shd w:val="clear" w:color="000000" w:fill="FFFFFF"/>
            <w:vAlign w:val="center"/>
            <w:hideMark/>
          </w:tcPr>
          <w:p w14:paraId="4ABC3673"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​06/04/2023</w:t>
            </w:r>
          </w:p>
        </w:tc>
        <w:tc>
          <w:tcPr>
            <w:tcW w:w="1334" w:type="pct"/>
            <w:tcBorders>
              <w:top w:val="nil"/>
              <w:left w:val="nil"/>
              <w:bottom w:val="single" w:sz="8" w:space="0" w:color="auto"/>
              <w:right w:val="single" w:sz="8" w:space="0" w:color="auto"/>
            </w:tcBorders>
            <w:shd w:val="clear" w:color="000000" w:fill="FFFFFF"/>
            <w:vAlign w:val="center"/>
            <w:hideMark/>
          </w:tcPr>
          <w:p w14:paraId="3181BA83"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Costituzione del Comitato nazionale per la prevenzione e il contrasto del lavoro sommerso</w:t>
            </w:r>
          </w:p>
        </w:tc>
        <w:tc>
          <w:tcPr>
            <w:tcW w:w="1709" w:type="pct"/>
            <w:vMerge/>
            <w:tcBorders>
              <w:top w:val="nil"/>
              <w:left w:val="single" w:sz="8" w:space="0" w:color="auto"/>
              <w:bottom w:val="single" w:sz="8" w:space="0" w:color="000000"/>
              <w:right w:val="single" w:sz="8" w:space="0" w:color="auto"/>
            </w:tcBorders>
            <w:vAlign w:val="center"/>
            <w:hideMark/>
          </w:tcPr>
          <w:p w14:paraId="58DCFA2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r>
      <w:tr w:rsidR="00AD6C8B" w:rsidRPr="00820C5D" w14:paraId="557AA031" w14:textId="77777777" w:rsidTr="00E76D16">
        <w:trPr>
          <w:trHeight w:val="300"/>
        </w:trPr>
        <w:tc>
          <w:tcPr>
            <w:tcW w:w="817" w:type="pct"/>
            <w:tcBorders>
              <w:top w:val="nil"/>
              <w:left w:val="single" w:sz="8" w:space="0" w:color="auto"/>
              <w:bottom w:val="single" w:sz="8" w:space="0" w:color="auto"/>
              <w:right w:val="single" w:sz="8" w:space="0" w:color="auto"/>
            </w:tcBorders>
            <w:shd w:val="clear" w:color="000000" w:fill="FFFFFF"/>
            <w:vAlign w:val="center"/>
            <w:hideMark/>
          </w:tcPr>
          <w:p w14:paraId="44B00057"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D.M.</w:t>
            </w:r>
          </w:p>
        </w:tc>
        <w:tc>
          <w:tcPr>
            <w:tcW w:w="487" w:type="pct"/>
            <w:tcBorders>
              <w:top w:val="nil"/>
              <w:left w:val="nil"/>
              <w:bottom w:val="single" w:sz="8" w:space="0" w:color="auto"/>
              <w:right w:val="single" w:sz="8" w:space="0" w:color="auto"/>
            </w:tcBorders>
            <w:shd w:val="clear" w:color="000000" w:fill="FFFFFF"/>
            <w:vAlign w:val="center"/>
            <w:hideMark/>
          </w:tcPr>
          <w:p w14:paraId="2F09EAA4"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​58</w:t>
            </w:r>
          </w:p>
        </w:tc>
        <w:tc>
          <w:tcPr>
            <w:tcW w:w="653" w:type="pct"/>
            <w:tcBorders>
              <w:top w:val="nil"/>
              <w:left w:val="nil"/>
              <w:bottom w:val="single" w:sz="8" w:space="0" w:color="auto"/>
              <w:right w:val="single" w:sz="8" w:space="0" w:color="auto"/>
            </w:tcBorders>
            <w:shd w:val="clear" w:color="000000" w:fill="FFFFFF"/>
            <w:vAlign w:val="center"/>
            <w:hideMark/>
          </w:tcPr>
          <w:p w14:paraId="2A7B51AC"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​06/04/2023</w:t>
            </w:r>
          </w:p>
        </w:tc>
        <w:tc>
          <w:tcPr>
            <w:tcW w:w="1334" w:type="pct"/>
            <w:tcBorders>
              <w:top w:val="nil"/>
              <w:left w:val="nil"/>
              <w:bottom w:val="single" w:sz="8" w:space="0" w:color="auto"/>
              <w:right w:val="single" w:sz="8" w:space="0" w:color="auto"/>
            </w:tcBorders>
            <w:shd w:val="clear" w:color="000000" w:fill="FFFFFF"/>
            <w:vAlign w:val="center"/>
            <w:hideMark/>
          </w:tcPr>
          <w:p w14:paraId="57F900E2"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​Aggiornamento del Piano Nazionale emersione lavoro sommerso 2022-2025</w:t>
            </w:r>
          </w:p>
        </w:tc>
        <w:tc>
          <w:tcPr>
            <w:tcW w:w="1709" w:type="pct"/>
            <w:vMerge/>
            <w:tcBorders>
              <w:top w:val="nil"/>
              <w:left w:val="single" w:sz="8" w:space="0" w:color="auto"/>
              <w:bottom w:val="single" w:sz="8" w:space="0" w:color="000000"/>
              <w:right w:val="single" w:sz="8" w:space="0" w:color="auto"/>
            </w:tcBorders>
            <w:vAlign w:val="center"/>
            <w:hideMark/>
          </w:tcPr>
          <w:p w14:paraId="06A3D04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r>
      <w:tr w:rsidR="00AD6C8B" w:rsidRPr="00820C5D" w14:paraId="47882B2F" w14:textId="77777777" w:rsidTr="00E76D16">
        <w:trPr>
          <w:trHeight w:val="360"/>
        </w:trPr>
        <w:tc>
          <w:tcPr>
            <w:tcW w:w="817" w:type="pct"/>
            <w:tcBorders>
              <w:top w:val="nil"/>
              <w:left w:val="single" w:sz="8" w:space="0" w:color="auto"/>
              <w:bottom w:val="single" w:sz="8" w:space="0" w:color="auto"/>
              <w:right w:val="single" w:sz="8" w:space="0" w:color="auto"/>
            </w:tcBorders>
            <w:shd w:val="clear" w:color="auto" w:fill="1F497D" w:themeFill="text2"/>
            <w:vAlign w:val="center"/>
            <w:hideMark/>
          </w:tcPr>
          <w:p w14:paraId="5C605490"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w:t>
            </w:r>
          </w:p>
        </w:tc>
        <w:tc>
          <w:tcPr>
            <w:tcW w:w="487" w:type="pct"/>
            <w:tcBorders>
              <w:top w:val="nil"/>
              <w:left w:val="nil"/>
              <w:bottom w:val="single" w:sz="8" w:space="0" w:color="auto"/>
              <w:right w:val="single" w:sz="8" w:space="0" w:color="auto"/>
            </w:tcBorders>
            <w:shd w:val="clear" w:color="auto" w:fill="1F497D" w:themeFill="text2"/>
            <w:vAlign w:val="center"/>
            <w:hideMark/>
          </w:tcPr>
          <w:p w14:paraId="7698ED34"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w:t>
            </w:r>
          </w:p>
        </w:tc>
        <w:tc>
          <w:tcPr>
            <w:tcW w:w="653" w:type="pct"/>
            <w:tcBorders>
              <w:top w:val="nil"/>
              <w:left w:val="nil"/>
              <w:bottom w:val="single" w:sz="8" w:space="0" w:color="auto"/>
              <w:right w:val="single" w:sz="8" w:space="0" w:color="auto"/>
            </w:tcBorders>
            <w:shd w:val="clear" w:color="auto" w:fill="1F497D" w:themeFill="text2"/>
            <w:vAlign w:val="center"/>
            <w:hideMark/>
          </w:tcPr>
          <w:p w14:paraId="63D0DC60"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w:t>
            </w:r>
          </w:p>
        </w:tc>
        <w:tc>
          <w:tcPr>
            <w:tcW w:w="1334" w:type="pct"/>
            <w:tcBorders>
              <w:top w:val="nil"/>
              <w:left w:val="nil"/>
              <w:bottom w:val="single" w:sz="8" w:space="0" w:color="auto"/>
              <w:right w:val="single" w:sz="8" w:space="0" w:color="auto"/>
            </w:tcBorders>
            <w:shd w:val="clear" w:color="auto" w:fill="1F497D" w:themeFill="text2"/>
            <w:vAlign w:val="center"/>
            <w:hideMark/>
          </w:tcPr>
          <w:p w14:paraId="5EA32BB6" w14:textId="77777777"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w:t>
            </w:r>
          </w:p>
        </w:tc>
        <w:tc>
          <w:tcPr>
            <w:tcW w:w="1709" w:type="pct"/>
            <w:tcBorders>
              <w:top w:val="nil"/>
              <w:left w:val="nil"/>
              <w:bottom w:val="single" w:sz="8" w:space="0" w:color="auto"/>
              <w:right w:val="single" w:sz="8" w:space="0" w:color="auto"/>
            </w:tcBorders>
            <w:shd w:val="clear" w:color="auto" w:fill="1F497D" w:themeFill="text2"/>
            <w:vAlign w:val="center"/>
            <w:hideMark/>
          </w:tcPr>
          <w:p w14:paraId="34D0C0FB" w14:textId="0FC14C26" w:rsidR="00AD6C8B" w:rsidRPr="00820C5D" w:rsidRDefault="00AD6C8B" w:rsidP="00AD6C8B">
            <w:pPr>
              <w:widowControl/>
              <w:autoSpaceDE/>
              <w:autoSpaceDN/>
              <w:jc w:val="center"/>
              <w:rPr>
                <w:rFonts w:asciiTheme="minorHAnsi" w:eastAsia="Times New Roman" w:hAnsiTheme="minorHAnsi" w:cstheme="minorHAnsi"/>
                <w:b/>
                <w:bCs/>
                <w:color w:val="FFFFFF" w:themeColor="background1"/>
                <w:sz w:val="24"/>
                <w:szCs w:val="24"/>
                <w:lang w:eastAsia="it-IT"/>
              </w:rPr>
            </w:pPr>
          </w:p>
        </w:tc>
      </w:tr>
      <w:tr w:rsidR="00AD6C8B" w:rsidRPr="00820C5D" w14:paraId="3C24AF6E" w14:textId="77777777" w:rsidTr="00E76D16">
        <w:trPr>
          <w:trHeight w:val="828"/>
        </w:trPr>
        <w:tc>
          <w:tcPr>
            <w:tcW w:w="81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DED8749"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D.M.</w:t>
            </w:r>
          </w:p>
        </w:tc>
        <w:tc>
          <w:tcPr>
            <w:tcW w:w="48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C6BD3DD"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50</w:t>
            </w:r>
          </w:p>
        </w:tc>
        <w:tc>
          <w:tcPr>
            <w:tcW w:w="65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FAB7EAE"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28/03/2024</w:t>
            </w:r>
          </w:p>
        </w:tc>
        <w:tc>
          <w:tcPr>
            <w:tcW w:w="1334" w:type="pct"/>
            <w:tcBorders>
              <w:top w:val="nil"/>
              <w:left w:val="nil"/>
              <w:bottom w:val="nil"/>
              <w:right w:val="single" w:sz="8" w:space="0" w:color="auto"/>
            </w:tcBorders>
            <w:shd w:val="clear" w:color="000000" w:fill="FFFFFF"/>
            <w:vAlign w:val="center"/>
            <w:hideMark/>
          </w:tcPr>
          <w:p w14:paraId="3127B84C"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5BD60257"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Introduzione di misure per migliorare la raccolta di dati granulari su lavoro sommerso e di misure di trasformazione lavoro non dichiarato in lavoro dichiarato. Con riguardo a queste ultime, si tratta di misure deterrenti che potrebbero includere, ma non sono limitati a, un rafforzamento delle ispezioni, introduzione di misure preventive e </w:t>
            </w:r>
            <w:r w:rsidRPr="00820C5D">
              <w:rPr>
                <w:rFonts w:asciiTheme="minorHAnsi" w:eastAsia="Times New Roman" w:hAnsiTheme="minorHAnsi" w:cstheme="minorHAnsi"/>
                <w:color w:val="000000"/>
                <w:sz w:val="24"/>
                <w:szCs w:val="24"/>
                <w:lang w:eastAsia="it-IT"/>
              </w:rPr>
              <w:lastRenderedPageBreak/>
              <w:t>sanzionatore, nonché l’introduzione di incentivi mirati.</w:t>
            </w:r>
          </w:p>
        </w:tc>
      </w:tr>
      <w:tr w:rsidR="00AD6C8B" w:rsidRPr="00820C5D" w14:paraId="53012D72" w14:textId="77777777" w:rsidTr="00E76D16">
        <w:trPr>
          <w:trHeight w:val="564"/>
        </w:trPr>
        <w:tc>
          <w:tcPr>
            <w:tcW w:w="817" w:type="pct"/>
            <w:vMerge/>
            <w:tcBorders>
              <w:top w:val="nil"/>
              <w:left w:val="single" w:sz="8" w:space="0" w:color="auto"/>
              <w:bottom w:val="single" w:sz="8" w:space="0" w:color="000000"/>
              <w:right w:val="single" w:sz="8" w:space="0" w:color="auto"/>
            </w:tcBorders>
            <w:vAlign w:val="center"/>
            <w:hideMark/>
          </w:tcPr>
          <w:p w14:paraId="666AD10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2AE29B24"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52668F7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vAlign w:val="center"/>
            <w:hideMark/>
          </w:tcPr>
          <w:p w14:paraId="439B9F54"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Istituzione di una Task force per la pianificazione e l’analisi dell’attività di vigilanza del Comitato nazionale per la  prevenzione e il contrasto del lavoro sommerso</w:t>
            </w:r>
          </w:p>
        </w:tc>
        <w:tc>
          <w:tcPr>
            <w:tcW w:w="1709" w:type="pct"/>
            <w:tcBorders>
              <w:top w:val="nil"/>
              <w:left w:val="nil"/>
              <w:bottom w:val="nil"/>
              <w:right w:val="single" w:sz="8" w:space="0" w:color="auto"/>
            </w:tcBorders>
            <w:shd w:val="clear" w:color="000000" w:fill="FFFFFF"/>
            <w:vAlign w:val="center"/>
            <w:hideMark/>
          </w:tcPr>
          <w:p w14:paraId="443C2917"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Inoltre, è stata prevista l’introduzione di misure per rafforzare il collegamento con una politica attiva del mercato del lavoro, ad esempio tramite una specifica formazione degli operatori dei cpi.</w:t>
            </w:r>
          </w:p>
        </w:tc>
      </w:tr>
      <w:tr w:rsidR="00AD6C8B" w:rsidRPr="00820C5D" w14:paraId="1F223E9D" w14:textId="77777777" w:rsidTr="00E76D16">
        <w:trPr>
          <w:trHeight w:val="552"/>
        </w:trPr>
        <w:tc>
          <w:tcPr>
            <w:tcW w:w="817" w:type="pct"/>
            <w:vMerge/>
            <w:tcBorders>
              <w:top w:val="nil"/>
              <w:left w:val="single" w:sz="8" w:space="0" w:color="auto"/>
              <w:bottom w:val="single" w:sz="8" w:space="0" w:color="000000"/>
              <w:right w:val="single" w:sz="8" w:space="0" w:color="auto"/>
            </w:tcBorders>
            <w:vAlign w:val="center"/>
            <w:hideMark/>
          </w:tcPr>
          <w:p w14:paraId="6F39634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07A3689A"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22F09784"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vAlign w:val="center"/>
            <w:hideMark/>
          </w:tcPr>
          <w:p w14:paraId="02F165F1"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01E090DE"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Ulteriori obiettivi contemplano l’implementazione di una campagna di informazione a livello nazionale  sui danni del lavoro sommerso; l’Inizio dei lavori dell'struttura di governance per combattere lavoro sommerso; l’introduzione di specifiche misure volte ad affrontare lo sfruttamento del lavoro in agricoltura.</w:t>
            </w:r>
          </w:p>
        </w:tc>
      </w:tr>
      <w:tr w:rsidR="00AD6C8B" w:rsidRPr="00820C5D" w14:paraId="6A44BFAB"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7FC8CCB7"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5562902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4141E663"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hideMark/>
          </w:tcPr>
          <w:p w14:paraId="18304E37"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10355D30"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1E9E08B5"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6A79FD07"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64ECE3B0"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6EE7B139"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hideMark/>
          </w:tcPr>
          <w:p w14:paraId="4986D330"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5460BF77"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3A2998C6"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2FC0BE61"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105452A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0DF47C9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hideMark/>
          </w:tcPr>
          <w:p w14:paraId="775D2444"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4B453C5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10FC2B5C"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68D6A75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0DDF86E9"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5347503E"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hideMark/>
          </w:tcPr>
          <w:p w14:paraId="71DE2BD1"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7343F433"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5B9B82C1"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35183261"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7C51716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5B7959A8"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hideMark/>
          </w:tcPr>
          <w:p w14:paraId="597173FF"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707BE20A"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2781EBA5" w14:textId="77777777" w:rsidTr="00E76D16">
        <w:trPr>
          <w:trHeight w:val="300"/>
        </w:trPr>
        <w:tc>
          <w:tcPr>
            <w:tcW w:w="817" w:type="pct"/>
            <w:vMerge/>
            <w:tcBorders>
              <w:top w:val="nil"/>
              <w:left w:val="single" w:sz="8" w:space="0" w:color="auto"/>
              <w:bottom w:val="single" w:sz="8" w:space="0" w:color="000000"/>
              <w:right w:val="single" w:sz="8" w:space="0" w:color="auto"/>
            </w:tcBorders>
            <w:vAlign w:val="center"/>
            <w:hideMark/>
          </w:tcPr>
          <w:p w14:paraId="77F42051"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6B88CD71"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7A3E585D"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single" w:sz="8" w:space="0" w:color="auto"/>
              <w:right w:val="single" w:sz="8" w:space="0" w:color="auto"/>
            </w:tcBorders>
            <w:shd w:val="clear" w:color="000000" w:fill="FFFFFF"/>
            <w:hideMark/>
          </w:tcPr>
          <w:p w14:paraId="44D0F2C7"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1EFE9409"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42701259" w14:textId="77777777" w:rsidTr="00E76D16">
        <w:trPr>
          <w:trHeight w:val="288"/>
        </w:trPr>
        <w:tc>
          <w:tcPr>
            <w:tcW w:w="81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E39F2A2"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D.Lgs</w:t>
            </w:r>
          </w:p>
        </w:tc>
        <w:tc>
          <w:tcPr>
            <w:tcW w:w="48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501DF496"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124</w:t>
            </w:r>
          </w:p>
        </w:tc>
        <w:tc>
          <w:tcPr>
            <w:tcW w:w="65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83D0020"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23/04/2024</w:t>
            </w:r>
          </w:p>
        </w:tc>
        <w:tc>
          <w:tcPr>
            <w:tcW w:w="133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73A991A"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Interoperabilità delle banche dati di INPS, INAIL e INL, con riguardo allo svolgimento ed alle risultante dell’attività di vigilanza</w:t>
            </w:r>
          </w:p>
        </w:tc>
        <w:tc>
          <w:tcPr>
            <w:tcW w:w="1709" w:type="pct"/>
            <w:tcBorders>
              <w:top w:val="nil"/>
              <w:left w:val="nil"/>
              <w:bottom w:val="nil"/>
              <w:right w:val="single" w:sz="8" w:space="0" w:color="auto"/>
            </w:tcBorders>
            <w:shd w:val="clear" w:color="000000" w:fill="FFFFFF"/>
            <w:vAlign w:val="center"/>
            <w:hideMark/>
          </w:tcPr>
          <w:p w14:paraId="2E104D3E"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71081F9F" w14:textId="77777777" w:rsidTr="00E76D16">
        <w:trPr>
          <w:trHeight w:val="300"/>
        </w:trPr>
        <w:tc>
          <w:tcPr>
            <w:tcW w:w="817" w:type="pct"/>
            <w:vMerge/>
            <w:tcBorders>
              <w:top w:val="nil"/>
              <w:left w:val="single" w:sz="8" w:space="0" w:color="auto"/>
              <w:bottom w:val="single" w:sz="8" w:space="0" w:color="000000"/>
              <w:right w:val="single" w:sz="8" w:space="0" w:color="auto"/>
            </w:tcBorders>
            <w:vAlign w:val="center"/>
            <w:hideMark/>
          </w:tcPr>
          <w:p w14:paraId="607CBD77"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2C7D75F8"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6423689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vMerge/>
            <w:tcBorders>
              <w:top w:val="nil"/>
              <w:left w:val="single" w:sz="8" w:space="0" w:color="auto"/>
              <w:bottom w:val="single" w:sz="8" w:space="0" w:color="000000"/>
              <w:right w:val="single" w:sz="8" w:space="0" w:color="auto"/>
            </w:tcBorders>
            <w:vAlign w:val="center"/>
            <w:hideMark/>
          </w:tcPr>
          <w:p w14:paraId="3D710762"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709" w:type="pct"/>
            <w:tcBorders>
              <w:top w:val="nil"/>
              <w:left w:val="nil"/>
              <w:bottom w:val="nil"/>
              <w:right w:val="single" w:sz="8" w:space="0" w:color="auto"/>
            </w:tcBorders>
            <w:shd w:val="clear" w:color="000000" w:fill="FFFFFF"/>
            <w:vAlign w:val="center"/>
            <w:hideMark/>
          </w:tcPr>
          <w:p w14:paraId="343504DB"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5EFE110A" w14:textId="77777777" w:rsidTr="00E76D16">
        <w:trPr>
          <w:trHeight w:val="288"/>
        </w:trPr>
        <w:tc>
          <w:tcPr>
            <w:tcW w:w="81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5FB1FD56"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lastRenderedPageBreak/>
              <w:t>D.M.</w:t>
            </w:r>
          </w:p>
        </w:tc>
        <w:tc>
          <w:tcPr>
            <w:tcW w:w="48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A50BFB5"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170</w:t>
            </w:r>
          </w:p>
        </w:tc>
        <w:tc>
          <w:tcPr>
            <w:tcW w:w="65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16D75913"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20/11/2024</w:t>
            </w:r>
          </w:p>
        </w:tc>
        <w:tc>
          <w:tcPr>
            <w:tcW w:w="1334" w:type="pct"/>
            <w:tcBorders>
              <w:top w:val="nil"/>
              <w:left w:val="nil"/>
              <w:bottom w:val="nil"/>
              <w:right w:val="single" w:sz="8" w:space="0" w:color="auto"/>
            </w:tcBorders>
            <w:shd w:val="clear" w:color="000000" w:fill="FFFFFF"/>
            <w:vAlign w:val="center"/>
            <w:hideMark/>
          </w:tcPr>
          <w:p w14:paraId="5E80EAF8"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vAlign w:val="center"/>
            <w:hideMark/>
          </w:tcPr>
          <w:p w14:paraId="12C3075C"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636E408C" w14:textId="77777777" w:rsidTr="00E76D16">
        <w:trPr>
          <w:trHeight w:val="288"/>
        </w:trPr>
        <w:tc>
          <w:tcPr>
            <w:tcW w:w="817" w:type="pct"/>
            <w:vMerge/>
            <w:tcBorders>
              <w:top w:val="nil"/>
              <w:left w:val="single" w:sz="8" w:space="0" w:color="auto"/>
              <w:bottom w:val="single" w:sz="8" w:space="0" w:color="000000"/>
              <w:right w:val="single" w:sz="8" w:space="0" w:color="auto"/>
            </w:tcBorders>
            <w:vAlign w:val="center"/>
            <w:hideMark/>
          </w:tcPr>
          <w:p w14:paraId="53E08473"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6746051E"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043F4BD5"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nil"/>
              <w:right w:val="single" w:sz="8" w:space="0" w:color="auto"/>
            </w:tcBorders>
            <w:shd w:val="clear" w:color="000000" w:fill="FFFFFF"/>
            <w:vAlign w:val="center"/>
            <w:hideMark/>
          </w:tcPr>
          <w:p w14:paraId="0B4CEE7E" w14:textId="25E5C9EA"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Interoperabilità delle banche dati di INPS, INAIL e INL con riguardo allo svolgimento ed alle risultan</w:t>
            </w:r>
            <w:r w:rsidR="00F161DD">
              <w:rPr>
                <w:rFonts w:asciiTheme="minorHAnsi" w:eastAsia="Times New Roman" w:hAnsiTheme="minorHAnsi" w:cstheme="minorHAnsi"/>
                <w:color w:val="000000"/>
                <w:sz w:val="24"/>
                <w:szCs w:val="24"/>
                <w:lang w:eastAsia="it-IT"/>
              </w:rPr>
              <w:t>z</w:t>
            </w:r>
            <w:r w:rsidRPr="00820C5D">
              <w:rPr>
                <w:rFonts w:asciiTheme="minorHAnsi" w:eastAsia="Times New Roman" w:hAnsiTheme="minorHAnsi" w:cstheme="minorHAnsi"/>
                <w:color w:val="000000"/>
                <w:sz w:val="24"/>
                <w:szCs w:val="24"/>
                <w:lang w:eastAsia="it-IT"/>
              </w:rPr>
              <w:t>e dell’attività di vigilanza</w:t>
            </w:r>
          </w:p>
        </w:tc>
        <w:tc>
          <w:tcPr>
            <w:tcW w:w="1709" w:type="pct"/>
            <w:tcBorders>
              <w:top w:val="nil"/>
              <w:left w:val="nil"/>
              <w:bottom w:val="nil"/>
              <w:right w:val="single" w:sz="8" w:space="0" w:color="auto"/>
            </w:tcBorders>
            <w:shd w:val="clear" w:color="000000" w:fill="FFFFFF"/>
            <w:hideMark/>
          </w:tcPr>
          <w:p w14:paraId="21660F86"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2B483A25" w14:textId="77777777" w:rsidTr="00E76D16">
        <w:trPr>
          <w:trHeight w:val="300"/>
        </w:trPr>
        <w:tc>
          <w:tcPr>
            <w:tcW w:w="817" w:type="pct"/>
            <w:vMerge/>
            <w:tcBorders>
              <w:top w:val="nil"/>
              <w:left w:val="single" w:sz="8" w:space="0" w:color="auto"/>
              <w:bottom w:val="single" w:sz="8" w:space="0" w:color="000000"/>
              <w:right w:val="single" w:sz="8" w:space="0" w:color="auto"/>
            </w:tcBorders>
            <w:vAlign w:val="center"/>
            <w:hideMark/>
          </w:tcPr>
          <w:p w14:paraId="17AF35E5"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37B34F69"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653" w:type="pct"/>
            <w:vMerge/>
            <w:tcBorders>
              <w:top w:val="nil"/>
              <w:left w:val="single" w:sz="8" w:space="0" w:color="auto"/>
              <w:bottom w:val="single" w:sz="8" w:space="0" w:color="000000"/>
              <w:right w:val="single" w:sz="8" w:space="0" w:color="auto"/>
            </w:tcBorders>
            <w:vAlign w:val="center"/>
            <w:hideMark/>
          </w:tcPr>
          <w:p w14:paraId="74FA31FA"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p>
        </w:tc>
        <w:tc>
          <w:tcPr>
            <w:tcW w:w="1334" w:type="pct"/>
            <w:tcBorders>
              <w:top w:val="nil"/>
              <w:left w:val="nil"/>
              <w:bottom w:val="single" w:sz="8" w:space="0" w:color="auto"/>
              <w:right w:val="single" w:sz="8" w:space="0" w:color="auto"/>
            </w:tcBorders>
            <w:shd w:val="clear" w:color="000000" w:fill="FFFFFF"/>
            <w:vAlign w:val="center"/>
            <w:hideMark/>
          </w:tcPr>
          <w:p w14:paraId="3D5C44EC"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1709" w:type="pct"/>
            <w:tcBorders>
              <w:top w:val="nil"/>
              <w:left w:val="nil"/>
              <w:bottom w:val="nil"/>
              <w:right w:val="single" w:sz="8" w:space="0" w:color="auto"/>
            </w:tcBorders>
            <w:shd w:val="clear" w:color="000000" w:fill="FFFFFF"/>
            <w:hideMark/>
          </w:tcPr>
          <w:p w14:paraId="17CCEA61" w14:textId="77777777" w:rsidR="00AD6C8B" w:rsidRPr="00820C5D" w:rsidRDefault="00AD6C8B" w:rsidP="00AD6C8B">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r w:rsidR="00AD6C8B" w:rsidRPr="00820C5D" w14:paraId="2DF70EB2" w14:textId="77777777" w:rsidTr="00E76D16">
        <w:trPr>
          <w:trHeight w:val="564"/>
        </w:trPr>
        <w:tc>
          <w:tcPr>
            <w:tcW w:w="817" w:type="pct"/>
            <w:tcBorders>
              <w:top w:val="nil"/>
              <w:left w:val="single" w:sz="8" w:space="0" w:color="auto"/>
              <w:bottom w:val="single" w:sz="8" w:space="0" w:color="auto"/>
              <w:right w:val="single" w:sz="8" w:space="0" w:color="auto"/>
            </w:tcBorders>
            <w:shd w:val="clear" w:color="000000" w:fill="FFFFFF"/>
            <w:vAlign w:val="center"/>
            <w:hideMark/>
          </w:tcPr>
          <w:p w14:paraId="0CEB6C0B"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D.L.</w:t>
            </w:r>
          </w:p>
        </w:tc>
        <w:tc>
          <w:tcPr>
            <w:tcW w:w="487" w:type="pct"/>
            <w:tcBorders>
              <w:top w:val="nil"/>
              <w:left w:val="nil"/>
              <w:bottom w:val="single" w:sz="8" w:space="0" w:color="auto"/>
              <w:right w:val="single" w:sz="8" w:space="0" w:color="auto"/>
            </w:tcBorders>
            <w:shd w:val="clear" w:color="000000" w:fill="FFFFFF"/>
            <w:vAlign w:val="center"/>
            <w:hideMark/>
          </w:tcPr>
          <w:p w14:paraId="3E9CAA3A"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19</w:t>
            </w:r>
          </w:p>
        </w:tc>
        <w:tc>
          <w:tcPr>
            <w:tcW w:w="653" w:type="pct"/>
            <w:tcBorders>
              <w:top w:val="nil"/>
              <w:left w:val="nil"/>
              <w:bottom w:val="single" w:sz="8" w:space="0" w:color="auto"/>
              <w:right w:val="single" w:sz="8" w:space="0" w:color="auto"/>
            </w:tcBorders>
            <w:shd w:val="clear" w:color="000000" w:fill="FFFFFF"/>
            <w:vAlign w:val="center"/>
            <w:hideMark/>
          </w:tcPr>
          <w:p w14:paraId="1B3B50CF" w14:textId="77777777" w:rsidR="00AD6C8B" w:rsidRPr="00820C5D" w:rsidRDefault="00AD6C8B" w:rsidP="00AD6C8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02/03/2024</w:t>
            </w:r>
          </w:p>
        </w:tc>
        <w:tc>
          <w:tcPr>
            <w:tcW w:w="1334" w:type="pct"/>
            <w:tcBorders>
              <w:top w:val="nil"/>
              <w:left w:val="nil"/>
              <w:bottom w:val="single" w:sz="8" w:space="0" w:color="auto"/>
              <w:right w:val="single" w:sz="8" w:space="0" w:color="auto"/>
            </w:tcBorders>
            <w:shd w:val="clear" w:color="000000" w:fill="FFFFFF"/>
            <w:vAlign w:val="center"/>
            <w:hideMark/>
          </w:tcPr>
          <w:p w14:paraId="4D97D197" w14:textId="77777777" w:rsidR="00AD6C8B" w:rsidRPr="00820C5D" w:rsidRDefault="00AD6C8B" w:rsidP="00AD6C8B">
            <w:pPr>
              <w:widowControl/>
              <w:autoSpaceDE/>
              <w:autoSpaceDN/>
              <w:ind w:firstLineChars="100" w:firstLine="240"/>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Miglioramento del quadro sanzionatorio, istituzione piattaforma per la gestione delle misure di compliance ed adozione di strumenti ed incentivi per il lavoro domestico</w:t>
            </w:r>
          </w:p>
        </w:tc>
        <w:tc>
          <w:tcPr>
            <w:tcW w:w="1709" w:type="pct"/>
            <w:tcBorders>
              <w:top w:val="nil"/>
              <w:left w:val="nil"/>
              <w:bottom w:val="single" w:sz="8" w:space="0" w:color="auto"/>
              <w:right w:val="single" w:sz="8" w:space="0" w:color="auto"/>
            </w:tcBorders>
            <w:shd w:val="clear" w:color="000000" w:fill="FFFFFF"/>
            <w:hideMark/>
          </w:tcPr>
          <w:p w14:paraId="54507721" w14:textId="77777777" w:rsidR="00AD6C8B" w:rsidRPr="00820C5D" w:rsidRDefault="00AD6C8B" w:rsidP="00024538">
            <w:pPr>
              <w:keepNext/>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r>
    </w:tbl>
    <w:p w14:paraId="42503E38" w14:textId="5CA3B500" w:rsidR="00AD6C8B" w:rsidRPr="00820C5D" w:rsidRDefault="00024538" w:rsidP="00024538">
      <w:pPr>
        <w:pStyle w:val="Didascalia"/>
        <w:rPr>
          <w:rFonts w:asciiTheme="minorHAnsi" w:eastAsia="Times New Roman" w:hAnsiTheme="minorHAnsi" w:cstheme="minorHAnsi"/>
          <w:color w:val="000000"/>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7</w:t>
      </w:r>
      <w:r w:rsidRPr="00820C5D">
        <w:rPr>
          <w:rFonts w:asciiTheme="minorHAnsi" w:hAnsiTheme="minorHAnsi" w:cstheme="minorHAnsi"/>
        </w:rPr>
        <w:fldChar w:fldCharType="end"/>
      </w:r>
    </w:p>
    <w:p w14:paraId="520D4F25"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5A5A442C" w14:textId="62C80BF3" w:rsidR="00E76D16" w:rsidRPr="00820C5D" w:rsidRDefault="00E76D16" w:rsidP="00E76D16">
      <w:pPr>
        <w:pStyle w:val="Paragrafoelenco"/>
        <w:numPr>
          <w:ilvl w:val="0"/>
          <w:numId w:val="15"/>
        </w:numPr>
        <w:shd w:val="clear" w:color="auto" w:fill="FFFFFF"/>
        <w:spacing w:before="100" w:beforeAutospacing="1" w:after="100" w:afterAutospacing="1"/>
        <w:rPr>
          <w:rFonts w:asciiTheme="minorHAnsi" w:hAnsiTheme="minorHAnsi" w:cstheme="minorHAnsi"/>
          <w:sz w:val="24"/>
          <w:szCs w:val="24"/>
        </w:rPr>
      </w:pPr>
      <w:bookmarkStart w:id="15" w:name="_Hlk199236211"/>
      <w:bookmarkStart w:id="16" w:name="_Hlk199234037"/>
      <w:r w:rsidRPr="00820C5D">
        <w:rPr>
          <w:rFonts w:asciiTheme="minorHAnsi" w:hAnsiTheme="minorHAnsi" w:cstheme="minorHAnsi"/>
          <w:b/>
          <w:bCs/>
          <w:sz w:val="24"/>
          <w:szCs w:val="24"/>
        </w:rPr>
        <w:t>AVANZAMENTO FISICO DEL TARGET M5C1-10: DATI ISPEZIONI</w:t>
      </w:r>
    </w:p>
    <w:tbl>
      <w:tblPr>
        <w:tblW w:w="9060" w:type="dxa"/>
        <w:jc w:val="center"/>
        <w:tblCellMar>
          <w:left w:w="70" w:type="dxa"/>
          <w:right w:w="70" w:type="dxa"/>
        </w:tblCellMar>
        <w:tblLook w:val="04A0" w:firstRow="1" w:lastRow="0" w:firstColumn="1" w:lastColumn="0" w:noHBand="0" w:noVBand="1"/>
      </w:tblPr>
      <w:tblGrid>
        <w:gridCol w:w="2560"/>
        <w:gridCol w:w="1820"/>
        <w:gridCol w:w="2003"/>
        <w:gridCol w:w="2940"/>
      </w:tblGrid>
      <w:tr w:rsidR="00E76D16" w:rsidRPr="00820C5D" w14:paraId="37539F0E" w14:textId="77777777" w:rsidTr="00FC62D7">
        <w:trPr>
          <w:trHeight w:val="288"/>
          <w:jc w:val="center"/>
        </w:trPr>
        <w:tc>
          <w:tcPr>
            <w:tcW w:w="2560"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bookmarkEnd w:id="15"/>
          <w:bookmarkEnd w:id="16"/>
          <w:p w14:paraId="53F624A0" w14:textId="77777777" w:rsidR="00E76D16" w:rsidRPr="00820C5D" w:rsidRDefault="00E76D16" w:rsidP="00EB5682">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Annualità</w:t>
            </w:r>
          </w:p>
        </w:tc>
        <w:tc>
          <w:tcPr>
            <w:tcW w:w="1820"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24E7E365" w14:textId="77777777" w:rsidR="00E76D16" w:rsidRPr="00820C5D" w:rsidRDefault="00E76D16" w:rsidP="00EB5682">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I semestre</w:t>
            </w:r>
          </w:p>
        </w:tc>
        <w:tc>
          <w:tcPr>
            <w:tcW w:w="1740"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6F0B684A" w14:textId="77777777" w:rsidR="00E76D16" w:rsidRPr="00820C5D" w:rsidRDefault="00E76D16" w:rsidP="00EB5682">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II semestre</w:t>
            </w:r>
          </w:p>
        </w:tc>
        <w:tc>
          <w:tcPr>
            <w:tcW w:w="2940"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23ACCD7B" w14:textId="77777777" w:rsidR="00E76D16" w:rsidRPr="00820C5D" w:rsidRDefault="00E76D16" w:rsidP="00EB5682">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Totale</w:t>
            </w:r>
          </w:p>
        </w:tc>
      </w:tr>
      <w:tr w:rsidR="00E76D16" w:rsidRPr="00820C5D" w14:paraId="0F584D1A" w14:textId="77777777" w:rsidTr="00EB5682">
        <w:trPr>
          <w:trHeight w:val="288"/>
          <w:jc w:val="center"/>
        </w:trPr>
        <w:tc>
          <w:tcPr>
            <w:tcW w:w="2560" w:type="dxa"/>
            <w:tcBorders>
              <w:top w:val="nil"/>
              <w:left w:val="single" w:sz="4" w:space="0" w:color="auto"/>
              <w:bottom w:val="single" w:sz="4" w:space="0" w:color="auto"/>
              <w:right w:val="single" w:sz="4" w:space="0" w:color="auto"/>
            </w:tcBorders>
            <w:shd w:val="clear" w:color="000000" w:fill="E7E6E6"/>
            <w:noWrap/>
            <w:vAlign w:val="center"/>
            <w:hideMark/>
          </w:tcPr>
          <w:p w14:paraId="1E09BED8" w14:textId="77777777" w:rsidR="00E76D16" w:rsidRPr="00820C5D" w:rsidRDefault="00E76D16" w:rsidP="00EB5682">
            <w:pPr>
              <w:widowControl/>
              <w:autoSpaceDE/>
              <w:autoSpaceDN/>
              <w:jc w:val="cente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t>2023</w:t>
            </w:r>
          </w:p>
        </w:tc>
        <w:tc>
          <w:tcPr>
            <w:tcW w:w="1820" w:type="dxa"/>
            <w:tcBorders>
              <w:top w:val="nil"/>
              <w:left w:val="nil"/>
              <w:bottom w:val="single" w:sz="4" w:space="0" w:color="auto"/>
              <w:right w:val="single" w:sz="4" w:space="0" w:color="auto"/>
            </w:tcBorders>
            <w:shd w:val="clear" w:color="000000" w:fill="FFFFFF"/>
            <w:noWrap/>
            <w:vAlign w:val="center"/>
            <w:hideMark/>
          </w:tcPr>
          <w:p w14:paraId="76EB2760"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42.759   </w:t>
            </w:r>
          </w:p>
        </w:tc>
        <w:tc>
          <w:tcPr>
            <w:tcW w:w="1740" w:type="dxa"/>
            <w:tcBorders>
              <w:top w:val="nil"/>
              <w:left w:val="nil"/>
              <w:bottom w:val="single" w:sz="4" w:space="0" w:color="auto"/>
              <w:right w:val="single" w:sz="4" w:space="0" w:color="auto"/>
            </w:tcBorders>
            <w:shd w:val="clear" w:color="000000" w:fill="FFFFFF"/>
            <w:noWrap/>
            <w:vAlign w:val="center"/>
            <w:hideMark/>
          </w:tcPr>
          <w:p w14:paraId="365295F2"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38.677   </w:t>
            </w:r>
          </w:p>
        </w:tc>
        <w:tc>
          <w:tcPr>
            <w:tcW w:w="2940" w:type="dxa"/>
            <w:tcBorders>
              <w:top w:val="nil"/>
              <w:left w:val="nil"/>
              <w:bottom w:val="single" w:sz="4" w:space="0" w:color="auto"/>
              <w:right w:val="single" w:sz="4" w:space="0" w:color="auto"/>
            </w:tcBorders>
            <w:shd w:val="clear" w:color="000000" w:fill="FFFFFF"/>
            <w:noWrap/>
            <w:vAlign w:val="center"/>
            <w:hideMark/>
          </w:tcPr>
          <w:p w14:paraId="194F395C"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81.436   </w:t>
            </w:r>
          </w:p>
        </w:tc>
      </w:tr>
      <w:tr w:rsidR="00E76D16" w:rsidRPr="00820C5D" w14:paraId="4FFBEDF9" w14:textId="77777777" w:rsidTr="00EB5682">
        <w:trPr>
          <w:trHeight w:val="288"/>
          <w:jc w:val="center"/>
        </w:trPr>
        <w:tc>
          <w:tcPr>
            <w:tcW w:w="2560" w:type="dxa"/>
            <w:tcBorders>
              <w:top w:val="nil"/>
              <w:left w:val="single" w:sz="4" w:space="0" w:color="auto"/>
              <w:bottom w:val="single" w:sz="4" w:space="0" w:color="auto"/>
              <w:right w:val="single" w:sz="4" w:space="0" w:color="auto"/>
            </w:tcBorders>
            <w:shd w:val="clear" w:color="000000" w:fill="E7E6E6"/>
            <w:noWrap/>
            <w:vAlign w:val="center"/>
            <w:hideMark/>
          </w:tcPr>
          <w:p w14:paraId="49928748" w14:textId="77777777" w:rsidR="00E76D16" w:rsidRPr="00820C5D" w:rsidRDefault="00E76D16" w:rsidP="00EB5682">
            <w:pPr>
              <w:widowControl/>
              <w:autoSpaceDE/>
              <w:autoSpaceDN/>
              <w:jc w:val="cente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t>2024</w:t>
            </w:r>
          </w:p>
        </w:tc>
        <w:tc>
          <w:tcPr>
            <w:tcW w:w="1820" w:type="dxa"/>
            <w:tcBorders>
              <w:top w:val="nil"/>
              <w:left w:val="nil"/>
              <w:bottom w:val="single" w:sz="4" w:space="0" w:color="auto"/>
              <w:right w:val="single" w:sz="4" w:space="0" w:color="auto"/>
            </w:tcBorders>
            <w:shd w:val="clear" w:color="000000" w:fill="FFFFFF"/>
            <w:noWrap/>
            <w:vAlign w:val="center"/>
            <w:hideMark/>
          </w:tcPr>
          <w:p w14:paraId="155CAEC6"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68.321   </w:t>
            </w:r>
          </w:p>
        </w:tc>
        <w:tc>
          <w:tcPr>
            <w:tcW w:w="1740" w:type="dxa"/>
            <w:tcBorders>
              <w:top w:val="nil"/>
              <w:left w:val="nil"/>
              <w:bottom w:val="single" w:sz="4" w:space="0" w:color="auto"/>
              <w:right w:val="single" w:sz="4" w:space="0" w:color="auto"/>
            </w:tcBorders>
            <w:shd w:val="clear" w:color="000000" w:fill="FFFFFF"/>
            <w:noWrap/>
            <w:vAlign w:val="center"/>
            <w:hideMark/>
          </w:tcPr>
          <w:p w14:paraId="1FA99EB3"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60.867   </w:t>
            </w:r>
          </w:p>
        </w:tc>
        <w:tc>
          <w:tcPr>
            <w:tcW w:w="2940" w:type="dxa"/>
            <w:tcBorders>
              <w:top w:val="nil"/>
              <w:left w:val="nil"/>
              <w:bottom w:val="single" w:sz="4" w:space="0" w:color="auto"/>
              <w:right w:val="single" w:sz="4" w:space="0" w:color="auto"/>
            </w:tcBorders>
            <w:shd w:val="clear" w:color="000000" w:fill="FFFFFF"/>
            <w:noWrap/>
            <w:vAlign w:val="center"/>
            <w:hideMark/>
          </w:tcPr>
          <w:p w14:paraId="4939F86B"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129.188   </w:t>
            </w:r>
          </w:p>
        </w:tc>
      </w:tr>
      <w:tr w:rsidR="00E76D16" w:rsidRPr="00820C5D" w14:paraId="7F8C4966" w14:textId="77777777" w:rsidTr="00EB5682">
        <w:trPr>
          <w:trHeight w:val="288"/>
          <w:jc w:val="center"/>
        </w:trPr>
        <w:tc>
          <w:tcPr>
            <w:tcW w:w="2560" w:type="dxa"/>
            <w:tcBorders>
              <w:top w:val="nil"/>
              <w:left w:val="single" w:sz="4" w:space="0" w:color="auto"/>
              <w:bottom w:val="single" w:sz="4" w:space="0" w:color="auto"/>
              <w:right w:val="single" w:sz="4" w:space="0" w:color="auto"/>
            </w:tcBorders>
            <w:shd w:val="clear" w:color="000000" w:fill="E7E6E6"/>
            <w:noWrap/>
            <w:vAlign w:val="center"/>
            <w:hideMark/>
          </w:tcPr>
          <w:p w14:paraId="0EE53FC7" w14:textId="77777777" w:rsidR="00E76D16" w:rsidRPr="00820C5D" w:rsidRDefault="00E76D16" w:rsidP="00EB5682">
            <w:pPr>
              <w:widowControl/>
              <w:autoSpaceDE/>
              <w:autoSpaceDN/>
              <w:jc w:val="cente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t>2025</w:t>
            </w:r>
          </w:p>
        </w:tc>
        <w:tc>
          <w:tcPr>
            <w:tcW w:w="1820" w:type="dxa"/>
            <w:tcBorders>
              <w:top w:val="nil"/>
              <w:left w:val="nil"/>
              <w:bottom w:val="single" w:sz="4" w:space="0" w:color="auto"/>
              <w:right w:val="single" w:sz="4" w:space="0" w:color="auto"/>
            </w:tcBorders>
            <w:shd w:val="clear" w:color="000000" w:fill="FFFFFF"/>
            <w:noWrap/>
            <w:vAlign w:val="center"/>
            <w:hideMark/>
          </w:tcPr>
          <w:p w14:paraId="0BCC725D"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70.462   </w:t>
            </w:r>
          </w:p>
        </w:tc>
        <w:tc>
          <w:tcPr>
            <w:tcW w:w="1740" w:type="dxa"/>
            <w:tcBorders>
              <w:top w:val="nil"/>
              <w:left w:val="nil"/>
              <w:bottom w:val="single" w:sz="4" w:space="0" w:color="auto"/>
              <w:right w:val="single" w:sz="4" w:space="0" w:color="auto"/>
            </w:tcBorders>
            <w:shd w:val="clear" w:color="000000" w:fill="FFFFFF"/>
            <w:noWrap/>
            <w:vAlign w:val="center"/>
            <w:hideMark/>
          </w:tcPr>
          <w:p w14:paraId="3D4C0EAF" w14:textId="77777777" w:rsidR="00E76D16" w:rsidRPr="00820C5D" w:rsidRDefault="00E76D16" w:rsidP="00EB5682">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w:t>
            </w:r>
          </w:p>
        </w:tc>
        <w:tc>
          <w:tcPr>
            <w:tcW w:w="2940" w:type="dxa"/>
            <w:tcBorders>
              <w:top w:val="nil"/>
              <w:left w:val="nil"/>
              <w:bottom w:val="single" w:sz="4" w:space="0" w:color="auto"/>
              <w:right w:val="single" w:sz="4" w:space="0" w:color="auto"/>
            </w:tcBorders>
            <w:shd w:val="clear" w:color="000000" w:fill="FFFFFF"/>
            <w:noWrap/>
            <w:vAlign w:val="center"/>
            <w:hideMark/>
          </w:tcPr>
          <w:p w14:paraId="29DC328E" w14:textId="77777777" w:rsidR="00E76D16" w:rsidRPr="00820C5D" w:rsidRDefault="00E76D16"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               70.462   </w:t>
            </w:r>
          </w:p>
        </w:tc>
      </w:tr>
    </w:tbl>
    <w:p w14:paraId="4219B789" w14:textId="4D491B2A" w:rsidR="00024538" w:rsidRPr="00820C5D" w:rsidRDefault="00024538">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8</w:t>
      </w:r>
      <w:r w:rsidRPr="00820C5D">
        <w:rPr>
          <w:rFonts w:asciiTheme="minorHAnsi" w:hAnsiTheme="minorHAnsi" w:cstheme="minorHAnsi"/>
        </w:rPr>
        <w:fldChar w:fldCharType="end"/>
      </w:r>
    </w:p>
    <w:p w14:paraId="43E8C9C3" w14:textId="6C54D970" w:rsidR="00E76D16" w:rsidRPr="00820C5D" w:rsidRDefault="00E76D16" w:rsidP="00E76D16">
      <w:pPr>
        <w:shd w:val="clear" w:color="auto" w:fill="FFFFFF"/>
        <w:spacing w:before="100" w:beforeAutospacing="1" w:after="100" w:afterAutospacing="1"/>
        <w:ind w:left="720"/>
        <w:jc w:val="both"/>
        <w:rPr>
          <w:rFonts w:asciiTheme="minorHAnsi" w:hAnsiTheme="minorHAnsi" w:cstheme="minorHAnsi"/>
          <w:sz w:val="24"/>
          <w:szCs w:val="24"/>
        </w:rPr>
      </w:pPr>
      <w:r w:rsidRPr="00820C5D">
        <w:rPr>
          <w:rFonts w:asciiTheme="minorHAnsi" w:hAnsiTheme="minorHAnsi" w:cstheme="minorHAnsi"/>
          <w:sz w:val="24"/>
          <w:szCs w:val="24"/>
        </w:rPr>
        <w:t xml:space="preserve">Dai dati degli accessi ispettivi nelle annualità 2023-2024 si rileva che l’attuale valore medio annuale delle ispezioni è pari al 105.312 un numero attualmente superiore al valore target da conseguire come media nel triennio 2023-2025. Inoltre, la prima rilevazione del 2025 pari a 70.462 si attesta come quella più alta tra quelle effettuate. Alla luce di queste evidenze si ritiene il target conseguibile. </w:t>
      </w:r>
    </w:p>
    <w:p w14:paraId="601F4A92" w14:textId="435CDB88" w:rsidR="00E76D16" w:rsidRPr="00820C5D" w:rsidRDefault="00E76D16" w:rsidP="00E76D16">
      <w:pPr>
        <w:pStyle w:val="Paragrafoelenco"/>
        <w:numPr>
          <w:ilvl w:val="0"/>
          <w:numId w:val="15"/>
        </w:numP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lastRenderedPageBreak/>
        <w:t>AVANZAMENTO FISICO DEL TARGET M5C1 – 11:</w:t>
      </w:r>
    </w:p>
    <w:p w14:paraId="2C8EDC0A" w14:textId="77777777" w:rsidR="00E76D16" w:rsidRPr="00820C5D" w:rsidRDefault="00E76D16" w:rsidP="00E76D16">
      <w:pPr>
        <w:shd w:val="clear" w:color="auto" w:fill="FFFFFF"/>
        <w:spacing w:before="100" w:beforeAutospacing="1" w:after="100" w:afterAutospacing="1"/>
        <w:ind w:left="720"/>
        <w:jc w:val="both"/>
        <w:rPr>
          <w:rFonts w:asciiTheme="minorHAnsi" w:hAnsiTheme="minorHAnsi" w:cstheme="minorHAnsi"/>
          <w:sz w:val="24"/>
          <w:szCs w:val="24"/>
        </w:rPr>
      </w:pPr>
      <w:r w:rsidRPr="00820C5D">
        <w:rPr>
          <w:rFonts w:asciiTheme="minorHAnsi" w:hAnsiTheme="minorHAnsi" w:cstheme="minorHAnsi"/>
          <w:sz w:val="24"/>
          <w:szCs w:val="24"/>
        </w:rPr>
        <w:t>Per quanto concerne l’elaborazione degli ISAC in otto settori produttivi è in fase di convenzionamento (convenzione tra INPS e MLPS) il progetto di realizzazione degli ISAC, la cui applicazione è strumentale all’invio delle 12.000 lettere di compliance.</w:t>
      </w:r>
    </w:p>
    <w:p w14:paraId="7F9C37AE" w14:textId="77777777" w:rsidR="00E76D16" w:rsidRPr="00820C5D" w:rsidRDefault="00E76D16" w:rsidP="00E76D16">
      <w:pPr>
        <w:shd w:val="clear" w:color="auto" w:fill="FFFFFF"/>
        <w:spacing w:before="100" w:beforeAutospacing="1" w:after="100" w:afterAutospacing="1"/>
        <w:ind w:left="720"/>
        <w:jc w:val="both"/>
        <w:rPr>
          <w:rFonts w:asciiTheme="minorHAnsi" w:hAnsiTheme="minorHAnsi" w:cstheme="minorHAnsi"/>
          <w:sz w:val="24"/>
          <w:szCs w:val="24"/>
        </w:rPr>
      </w:pPr>
      <w:r w:rsidRPr="00820C5D">
        <w:rPr>
          <w:rFonts w:asciiTheme="minorHAnsi" w:hAnsiTheme="minorHAnsi" w:cstheme="minorHAnsi"/>
          <w:sz w:val="24"/>
          <w:szCs w:val="24"/>
        </w:rPr>
        <w:t>Per quanto concerne la valutazione d’impatto sono in corso le attività propedeutiche per l’affidamento del progetto di valutazione dipendente.</w:t>
      </w:r>
    </w:p>
    <w:p w14:paraId="27111C6D" w14:textId="77777777" w:rsidR="00E76D16" w:rsidRPr="00820C5D" w:rsidRDefault="00E76D16" w:rsidP="00E76D16">
      <w:pPr>
        <w:shd w:val="clear" w:color="auto" w:fill="FFFFFF"/>
        <w:spacing w:before="100" w:beforeAutospacing="1" w:after="100" w:afterAutospacing="1"/>
        <w:ind w:left="720"/>
        <w:jc w:val="both"/>
        <w:rPr>
          <w:rFonts w:asciiTheme="minorHAnsi" w:hAnsiTheme="minorHAnsi" w:cstheme="minorHAnsi"/>
          <w:sz w:val="24"/>
          <w:szCs w:val="24"/>
        </w:rPr>
      </w:pPr>
      <w:r w:rsidRPr="00820C5D">
        <w:rPr>
          <w:rFonts w:asciiTheme="minorHAnsi" w:hAnsiTheme="minorHAnsi" w:cstheme="minorHAnsi"/>
          <w:sz w:val="24"/>
          <w:szCs w:val="24"/>
        </w:rPr>
        <w:t>Per quanto concerne l’aumento delle imprese iscritte  alla rete del lavoro agricolo di qualità si segnala che alla data del 12 maggio 2025 le Imprese iscritte ammontano a n. 9.016 unità (</w:t>
      </w:r>
      <w:hyperlink r:id="rId13" w:history="1">
        <w:r w:rsidRPr="00820C5D">
          <w:rPr>
            <w:rStyle w:val="Collegamentoipertestuale"/>
            <w:rFonts w:asciiTheme="minorHAnsi" w:hAnsiTheme="minorHAnsi" w:cstheme="minorHAnsi"/>
            <w:sz w:val="24"/>
            <w:szCs w:val="24"/>
          </w:rPr>
          <w:t>https://www.inps.it/content/dam/inps-site/pdf/allegati/2025/RLAQ_Imprese_ammesse_al_12-05-2025.pdf</w:t>
        </w:r>
      </w:hyperlink>
      <w:r w:rsidRPr="00820C5D">
        <w:rPr>
          <w:rFonts w:asciiTheme="minorHAnsi" w:hAnsiTheme="minorHAnsi" w:cstheme="minorHAnsi"/>
          <w:sz w:val="24"/>
          <w:szCs w:val="24"/>
        </w:rPr>
        <w:t>). Pertanto i prossimi mesi saranno dedicati al monitoraggio del mantenimento del target conseguito.</w:t>
      </w:r>
    </w:p>
    <w:p w14:paraId="27DB8BCC"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787DC79B"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198A92E6"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462ED9CF"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1651E715"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21DF061A"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2364B9F9"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19A855C5"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178A09DB"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5A9767B2"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1795702D"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3D26E064"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438F9295"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26732A8E"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108A044B" w14:textId="77777777" w:rsidR="00E76D16" w:rsidRPr="00820C5D" w:rsidRDefault="00E76D16" w:rsidP="00AE3FD1">
      <w:pPr>
        <w:rPr>
          <w:rFonts w:asciiTheme="minorHAnsi" w:eastAsia="Times New Roman" w:hAnsiTheme="minorHAnsi" w:cstheme="minorHAnsi"/>
          <w:color w:val="000000"/>
          <w:sz w:val="24"/>
          <w:szCs w:val="24"/>
          <w:lang w:eastAsia="it-IT"/>
        </w:rPr>
      </w:pPr>
    </w:p>
    <w:p w14:paraId="3589BE4C" w14:textId="6D5AC586" w:rsidR="00775CC0" w:rsidRPr="00820C5D" w:rsidRDefault="00775CC0" w:rsidP="00DD6AFC">
      <w:pPr>
        <w:pStyle w:val="Paragrafoelenco"/>
        <w:numPr>
          <w:ilvl w:val="0"/>
          <w:numId w:val="14"/>
        </w:numPr>
        <w:rPr>
          <w:rFonts w:asciiTheme="minorHAnsi" w:hAnsiTheme="minorHAnsi" w:cstheme="minorHAnsi"/>
          <w:b/>
          <w:bCs/>
          <w:sz w:val="28"/>
          <w:szCs w:val="28"/>
        </w:rPr>
      </w:pPr>
      <w:r w:rsidRPr="00820C5D">
        <w:rPr>
          <w:rFonts w:asciiTheme="minorHAnsi" w:hAnsiTheme="minorHAnsi" w:cstheme="minorHAnsi"/>
          <w:b/>
          <w:bCs/>
          <w:sz w:val="28"/>
          <w:szCs w:val="28"/>
        </w:rPr>
        <w:lastRenderedPageBreak/>
        <w:t>MISSIONE 5 – INCLUSIONE E COESIONE</w:t>
      </w:r>
      <w:r w:rsidRPr="00820C5D">
        <w:rPr>
          <w:rFonts w:asciiTheme="minorHAnsi" w:hAnsiTheme="minorHAnsi" w:cstheme="minorHAnsi"/>
          <w:i/>
          <w:iCs/>
          <w:sz w:val="28"/>
          <w:szCs w:val="28"/>
        </w:rPr>
        <w:t xml:space="preserve"> </w:t>
      </w:r>
      <w:r w:rsidRPr="00820C5D">
        <w:rPr>
          <w:rFonts w:asciiTheme="minorHAnsi" w:hAnsiTheme="minorHAnsi" w:cstheme="minorHAnsi"/>
          <w:b/>
          <w:bCs/>
          <w:sz w:val="28"/>
          <w:szCs w:val="28"/>
        </w:rPr>
        <w:t>COMPONENTE 2: INFRASTRUTTURE SOCIALI, FAMIGLIE, COMUNITÀ E TERZO SETTORE (M5C2)</w:t>
      </w:r>
    </w:p>
    <w:p w14:paraId="0056452D" w14:textId="391B8209" w:rsidR="00775CC0" w:rsidRPr="00820C5D" w:rsidRDefault="00775CC0" w:rsidP="00775CC0">
      <w:pPr>
        <w:ind w:left="720"/>
        <w:jc w:val="center"/>
        <w:rPr>
          <w:rFonts w:asciiTheme="minorHAnsi" w:hAnsiTheme="minorHAnsi" w:cstheme="minorHAnsi"/>
          <w:sz w:val="28"/>
          <w:szCs w:val="28"/>
        </w:rPr>
      </w:pPr>
      <w:r w:rsidRPr="00820C5D">
        <w:rPr>
          <w:rFonts w:asciiTheme="minorHAnsi" w:hAnsiTheme="minorHAnsi" w:cstheme="minorHAnsi"/>
          <w:b/>
          <w:bCs/>
          <w:sz w:val="28"/>
          <w:szCs w:val="28"/>
        </w:rPr>
        <w:t>3.1.Riforma 2.2 - Sistema di interventi per gli anziani non autosufficienti</w:t>
      </w:r>
    </w:p>
    <w:p w14:paraId="5818A956" w14:textId="77777777" w:rsidR="007B4692" w:rsidRPr="00820C5D" w:rsidRDefault="007B4692" w:rsidP="00AE3FD1">
      <w:pPr>
        <w:rPr>
          <w:rFonts w:asciiTheme="minorHAnsi" w:eastAsia="Times New Roman" w:hAnsiTheme="minorHAnsi" w:cstheme="minorHAnsi"/>
          <w:color w:val="000000"/>
          <w:sz w:val="24"/>
          <w:szCs w:val="24"/>
          <w:lang w:eastAsia="it-IT"/>
        </w:rPr>
      </w:pPr>
    </w:p>
    <w:p w14:paraId="3DC163FB" w14:textId="77777777" w:rsidR="007B4692" w:rsidRPr="00820C5D" w:rsidRDefault="007B4692" w:rsidP="00AE3FD1">
      <w:pPr>
        <w:rPr>
          <w:rFonts w:asciiTheme="minorHAnsi" w:eastAsia="Times New Roman" w:hAnsiTheme="minorHAnsi" w:cstheme="minorHAnsi"/>
          <w:color w:val="000000"/>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5597"/>
        <w:gridCol w:w="6052"/>
        <w:gridCol w:w="3301"/>
      </w:tblGrid>
      <w:tr w:rsidR="00EB3826" w:rsidRPr="00820C5D" w14:paraId="5976A936" w14:textId="77777777" w:rsidTr="00024538">
        <w:trPr>
          <w:trHeight w:val="300"/>
          <w:jc w:val="center"/>
        </w:trPr>
        <w:tc>
          <w:tcPr>
            <w:tcW w:w="1872" w:type="pct"/>
            <w:tcBorders>
              <w:top w:val="nil"/>
              <w:left w:val="single" w:sz="8" w:space="0" w:color="auto"/>
              <w:bottom w:val="single" w:sz="8" w:space="0" w:color="auto"/>
              <w:right w:val="nil"/>
            </w:tcBorders>
            <w:shd w:val="clear" w:color="auto" w:fill="1F497D" w:themeFill="text2"/>
            <w:noWrap/>
            <w:vAlign w:val="center"/>
            <w:hideMark/>
          </w:tcPr>
          <w:p w14:paraId="047976CB" w14:textId="77777777" w:rsidR="00EB3826" w:rsidRPr="00820C5D" w:rsidRDefault="00EB3826" w:rsidP="00EB382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/Milestone</w:t>
            </w:r>
          </w:p>
        </w:tc>
        <w:tc>
          <w:tcPr>
            <w:tcW w:w="2024" w:type="pct"/>
            <w:tcBorders>
              <w:top w:val="nil"/>
              <w:left w:val="single" w:sz="8" w:space="0" w:color="auto"/>
              <w:bottom w:val="single" w:sz="8" w:space="0" w:color="auto"/>
              <w:right w:val="nil"/>
            </w:tcBorders>
            <w:shd w:val="clear" w:color="auto" w:fill="1F497D" w:themeFill="text2"/>
            <w:noWrap/>
            <w:vAlign w:val="center"/>
            <w:hideMark/>
          </w:tcPr>
          <w:p w14:paraId="42CEEBB0" w14:textId="77777777" w:rsidR="00EB3826" w:rsidRPr="00820C5D" w:rsidRDefault="00EB3826" w:rsidP="00EB382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target/Milestone</w:t>
            </w:r>
          </w:p>
        </w:tc>
        <w:tc>
          <w:tcPr>
            <w:tcW w:w="1104" w:type="pct"/>
            <w:tcBorders>
              <w:top w:val="nil"/>
              <w:left w:val="nil"/>
              <w:bottom w:val="single" w:sz="8" w:space="0" w:color="auto"/>
              <w:right w:val="nil"/>
            </w:tcBorders>
            <w:shd w:val="clear" w:color="auto" w:fill="1F497D" w:themeFill="text2"/>
            <w:noWrap/>
            <w:vAlign w:val="center"/>
            <w:hideMark/>
          </w:tcPr>
          <w:p w14:paraId="1734A3A5" w14:textId="77777777" w:rsidR="00EB3826" w:rsidRPr="00820C5D" w:rsidRDefault="00EB3826" w:rsidP="00EB382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EB3826" w:rsidRPr="00820C5D" w14:paraId="596D6EAB" w14:textId="77777777" w:rsidTr="00024538">
        <w:trPr>
          <w:trHeight w:val="3600"/>
          <w:jc w:val="center"/>
        </w:trPr>
        <w:tc>
          <w:tcPr>
            <w:tcW w:w="1872" w:type="pct"/>
            <w:tcBorders>
              <w:top w:val="nil"/>
              <w:left w:val="single" w:sz="8" w:space="0" w:color="auto"/>
              <w:bottom w:val="single" w:sz="8" w:space="0" w:color="auto"/>
              <w:right w:val="nil"/>
            </w:tcBorders>
            <w:shd w:val="clear" w:color="auto" w:fill="1F497D" w:themeFill="text2"/>
            <w:noWrap/>
            <w:vAlign w:val="center"/>
            <w:hideMark/>
          </w:tcPr>
          <w:p w14:paraId="38466644" w14:textId="5439D6D1" w:rsidR="00EB3826" w:rsidRPr="00820C5D" w:rsidRDefault="00EB3826" w:rsidP="00EB382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M5C2-3 </w:t>
            </w:r>
          </w:p>
        </w:tc>
        <w:tc>
          <w:tcPr>
            <w:tcW w:w="2024" w:type="pct"/>
            <w:tcBorders>
              <w:top w:val="nil"/>
              <w:left w:val="single" w:sz="8" w:space="0" w:color="auto"/>
              <w:bottom w:val="single" w:sz="8" w:space="0" w:color="auto"/>
              <w:right w:val="single" w:sz="8" w:space="0" w:color="auto"/>
            </w:tcBorders>
            <w:vAlign w:val="center"/>
            <w:hideMark/>
          </w:tcPr>
          <w:p w14:paraId="7FCE1CE2" w14:textId="5D192A68" w:rsidR="00EB3826" w:rsidRPr="00820C5D" w:rsidRDefault="00EB3826" w:rsidP="00EB3826">
            <w:pPr>
              <w:widowControl/>
              <w:autoSpaceDE/>
              <w:autoSpaceDN/>
              <w:jc w:val="both"/>
              <w:rPr>
                <w:rFonts w:asciiTheme="minorHAnsi" w:eastAsia="Times New Roman" w:hAnsiTheme="minorHAnsi" w:cstheme="minorHAnsi"/>
                <w:color w:val="000000"/>
                <w:sz w:val="24"/>
                <w:szCs w:val="24"/>
                <w:lang w:eastAsia="it-IT"/>
              </w:rPr>
            </w:pPr>
            <w:r w:rsidRPr="00820C5D">
              <w:rPr>
                <w:rFonts w:asciiTheme="minorHAnsi" w:eastAsiaTheme="minorHAnsi" w:hAnsiTheme="minorHAnsi" w:cstheme="minorHAnsi"/>
                <w:color w:val="000000"/>
                <w:sz w:val="24"/>
                <w:szCs w:val="24"/>
              </w:rPr>
              <w:t>Entrata in vigore di una legge quadro che rafforzi gli interventi a favore degli anziani non autosufficienti</w:t>
            </w:r>
          </w:p>
        </w:tc>
        <w:tc>
          <w:tcPr>
            <w:tcW w:w="1104" w:type="pct"/>
            <w:tcBorders>
              <w:top w:val="nil"/>
              <w:left w:val="nil"/>
              <w:bottom w:val="single" w:sz="8" w:space="0" w:color="auto"/>
              <w:right w:val="single" w:sz="8" w:space="0" w:color="auto"/>
            </w:tcBorders>
            <w:noWrap/>
            <w:vAlign w:val="center"/>
            <w:hideMark/>
          </w:tcPr>
          <w:p w14:paraId="213716AB" w14:textId="572F6337" w:rsidR="00EB3826" w:rsidRPr="00820C5D" w:rsidRDefault="00EB3826"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T-1 2024</w:t>
            </w:r>
          </w:p>
        </w:tc>
      </w:tr>
    </w:tbl>
    <w:p w14:paraId="0DB22D1D" w14:textId="24BC92A7" w:rsidR="00EB3826" w:rsidRPr="00820C5D" w:rsidRDefault="00024538" w:rsidP="00024538">
      <w:pPr>
        <w:pStyle w:val="Didascalia"/>
        <w:rPr>
          <w:rFonts w:asciiTheme="minorHAnsi" w:eastAsia="Times New Roman" w:hAnsiTheme="minorHAnsi" w:cstheme="minorHAnsi"/>
          <w:color w:val="000000"/>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9</w:t>
      </w:r>
      <w:r w:rsidRPr="00820C5D">
        <w:rPr>
          <w:rFonts w:asciiTheme="minorHAnsi" w:hAnsiTheme="minorHAnsi" w:cstheme="minorHAnsi"/>
        </w:rPr>
        <w:fldChar w:fldCharType="end"/>
      </w:r>
    </w:p>
    <w:p w14:paraId="054A1A8D"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3C3C8D2A"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7A889DDD"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4223B8B8"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0F992A0A"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36376C04"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7AA3A314"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06EB3EE3"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4665C863"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2646B3CC" w14:textId="77777777" w:rsidR="00F1727C" w:rsidRPr="00820C5D" w:rsidRDefault="00F1727C" w:rsidP="00AE3FD1">
      <w:pPr>
        <w:rPr>
          <w:rFonts w:asciiTheme="minorHAnsi" w:eastAsia="Times New Roman" w:hAnsiTheme="minorHAnsi" w:cstheme="minorHAnsi"/>
          <w:color w:val="000000"/>
          <w:sz w:val="24"/>
          <w:szCs w:val="24"/>
          <w:lang w:eastAsia="it-IT"/>
        </w:rPr>
      </w:pPr>
    </w:p>
    <w:tbl>
      <w:tblPr>
        <w:tblW w:w="50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1414"/>
        <w:gridCol w:w="592"/>
        <w:gridCol w:w="2002"/>
        <w:gridCol w:w="10936"/>
      </w:tblGrid>
      <w:tr w:rsidR="008C7EDB" w:rsidRPr="00820C5D" w14:paraId="00080BA3" w14:textId="77777777" w:rsidTr="00024538">
        <w:trPr>
          <w:tblHeader/>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1F497D" w:themeFill="text2"/>
            <w:tcMar>
              <w:top w:w="120" w:type="dxa"/>
              <w:left w:w="120" w:type="dxa"/>
              <w:bottom w:w="120" w:type="dxa"/>
              <w:right w:w="120" w:type="dxa"/>
            </w:tcMar>
            <w:vAlign w:val="center"/>
          </w:tcPr>
          <w:p w14:paraId="7C1E0288" w14:textId="37C1F3A0" w:rsidR="008C7EDB" w:rsidRPr="00820C5D" w:rsidRDefault="008C7EDB" w:rsidP="00F1727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ATTI NORMATIVI RELATIVI ALLA RIFORMA</w:t>
            </w:r>
          </w:p>
        </w:tc>
      </w:tr>
      <w:tr w:rsidR="008C7EDB" w:rsidRPr="00820C5D" w14:paraId="0D2285AB" w14:textId="77777777" w:rsidTr="00024538">
        <w:trPr>
          <w:tblHeader/>
          <w:jc w:val="center"/>
        </w:trPr>
        <w:tc>
          <w:tcPr>
            <w:tcW w:w="473" w:type="pct"/>
            <w:tcBorders>
              <w:top w:val="single" w:sz="6" w:space="0" w:color="auto"/>
              <w:left w:val="single" w:sz="6" w:space="0" w:color="auto"/>
              <w:bottom w:val="single" w:sz="6" w:space="0" w:color="auto"/>
              <w:right w:val="single" w:sz="6" w:space="0" w:color="auto"/>
            </w:tcBorders>
            <w:shd w:val="clear" w:color="auto" w:fill="1F497D" w:themeFill="text2"/>
            <w:tcMar>
              <w:top w:w="120" w:type="dxa"/>
              <w:left w:w="120" w:type="dxa"/>
              <w:bottom w:w="120" w:type="dxa"/>
              <w:right w:w="120" w:type="dxa"/>
            </w:tcMar>
            <w:vAlign w:val="center"/>
            <w:hideMark/>
          </w:tcPr>
          <w:p w14:paraId="4E530B3F" w14:textId="77777777" w:rsidR="008C7EDB" w:rsidRPr="00820C5D" w:rsidRDefault="008C7EDB" w:rsidP="00F1727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Tipologia</w:t>
            </w:r>
          </w:p>
        </w:tc>
        <w:tc>
          <w:tcPr>
            <w:tcW w:w="198" w:type="pct"/>
            <w:tcBorders>
              <w:top w:val="single" w:sz="6" w:space="0" w:color="auto"/>
              <w:left w:val="single" w:sz="6" w:space="0" w:color="auto"/>
              <w:bottom w:val="single" w:sz="6" w:space="0" w:color="auto"/>
              <w:right w:val="single" w:sz="6" w:space="0" w:color="auto"/>
            </w:tcBorders>
            <w:shd w:val="clear" w:color="auto" w:fill="1F497D" w:themeFill="text2"/>
            <w:tcMar>
              <w:top w:w="120" w:type="dxa"/>
              <w:left w:w="120" w:type="dxa"/>
              <w:bottom w:w="120" w:type="dxa"/>
              <w:right w:w="120" w:type="dxa"/>
            </w:tcMar>
            <w:vAlign w:val="center"/>
            <w:hideMark/>
          </w:tcPr>
          <w:p w14:paraId="62E33D5C" w14:textId="77777777" w:rsidR="008C7EDB" w:rsidRPr="00820C5D" w:rsidRDefault="008C7EDB" w:rsidP="00F1727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​Nr</w:t>
            </w:r>
          </w:p>
        </w:tc>
        <w:tc>
          <w:tcPr>
            <w:tcW w:w="670" w:type="pct"/>
            <w:tcBorders>
              <w:top w:val="single" w:sz="6" w:space="0" w:color="auto"/>
              <w:left w:val="single" w:sz="6" w:space="0" w:color="auto"/>
              <w:bottom w:val="single" w:sz="6" w:space="0" w:color="auto"/>
              <w:right w:val="single" w:sz="6" w:space="0" w:color="auto"/>
            </w:tcBorders>
            <w:shd w:val="clear" w:color="auto" w:fill="1F497D" w:themeFill="text2"/>
            <w:tcMar>
              <w:top w:w="120" w:type="dxa"/>
              <w:left w:w="120" w:type="dxa"/>
              <w:bottom w:w="120" w:type="dxa"/>
              <w:right w:w="120" w:type="dxa"/>
            </w:tcMar>
            <w:vAlign w:val="center"/>
            <w:hideMark/>
          </w:tcPr>
          <w:p w14:paraId="42B5EB95" w14:textId="77777777" w:rsidR="008C7EDB" w:rsidRPr="00820C5D" w:rsidRDefault="008C7EDB" w:rsidP="00F1727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​Data Emissione</w:t>
            </w:r>
          </w:p>
        </w:tc>
        <w:tc>
          <w:tcPr>
            <w:tcW w:w="3659" w:type="pct"/>
            <w:tcBorders>
              <w:top w:val="single" w:sz="6" w:space="0" w:color="auto"/>
              <w:left w:val="single" w:sz="6" w:space="0" w:color="auto"/>
              <w:bottom w:val="single" w:sz="6" w:space="0" w:color="auto"/>
              <w:right w:val="single" w:sz="6" w:space="0" w:color="auto"/>
            </w:tcBorders>
            <w:shd w:val="clear" w:color="auto" w:fill="1F497D" w:themeFill="text2"/>
            <w:tcMar>
              <w:top w:w="120" w:type="dxa"/>
              <w:left w:w="120" w:type="dxa"/>
              <w:bottom w:w="120" w:type="dxa"/>
              <w:right w:w="120" w:type="dxa"/>
            </w:tcMar>
            <w:vAlign w:val="center"/>
            <w:hideMark/>
          </w:tcPr>
          <w:p w14:paraId="581B81F4" w14:textId="77777777" w:rsidR="008C7EDB" w:rsidRPr="00820C5D" w:rsidRDefault="008C7EDB" w:rsidP="00F1727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​Oggetto</w:t>
            </w:r>
          </w:p>
        </w:tc>
      </w:tr>
      <w:tr w:rsidR="008C7EDB" w:rsidRPr="00820C5D" w14:paraId="4266C665" w14:textId="77777777" w:rsidTr="00024538">
        <w:trPr>
          <w:jc w:val="center"/>
        </w:trPr>
        <w:tc>
          <w:tcPr>
            <w:tcW w:w="473"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06EAEA4" w14:textId="049ACDD2"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​L.</w:t>
            </w:r>
          </w:p>
        </w:tc>
        <w:tc>
          <w:tcPr>
            <w:tcW w:w="198"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12E81ED" w14:textId="77777777"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​33</w:t>
            </w:r>
          </w:p>
        </w:tc>
        <w:tc>
          <w:tcPr>
            <w:tcW w:w="670"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03B2B5A" w14:textId="77777777"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​23/03/2023</w:t>
            </w:r>
          </w:p>
        </w:tc>
        <w:tc>
          <w:tcPr>
            <w:tcW w:w="3659"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8FB0142" w14:textId="77777777"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Deleghe al Governo in materia di politiche in favore delle persone anziane</w:t>
            </w:r>
          </w:p>
        </w:tc>
      </w:tr>
      <w:tr w:rsidR="008C7EDB" w:rsidRPr="00820C5D" w14:paraId="193ABCB0" w14:textId="77777777" w:rsidTr="00024538">
        <w:trPr>
          <w:jc w:val="center"/>
        </w:trPr>
        <w:tc>
          <w:tcPr>
            <w:tcW w:w="473"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BD5E20F" w14:textId="2B680196"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D.L.</w:t>
            </w:r>
          </w:p>
        </w:tc>
        <w:tc>
          <w:tcPr>
            <w:tcW w:w="198"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74E63B1" w14:textId="77777777"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29</w:t>
            </w:r>
          </w:p>
        </w:tc>
        <w:tc>
          <w:tcPr>
            <w:tcW w:w="670"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5535C15" w14:textId="77777777" w:rsidR="008C7EDB" w:rsidRPr="00820C5D" w:rsidRDefault="008C7EDB"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15/03/2024</w:t>
            </w:r>
          </w:p>
        </w:tc>
        <w:tc>
          <w:tcPr>
            <w:tcW w:w="3659" w:type="pct"/>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A008938" w14:textId="77777777" w:rsidR="008C7EDB" w:rsidRPr="00820C5D" w:rsidRDefault="008C7EDB" w:rsidP="00024538">
            <w:pPr>
              <w:keepNext/>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Disposizioni in materia di politiche in favore delle persone anziane, in attuazione della delega di cui agli articoli 3, 4 e 5 della legge 23</w:t>
            </w:r>
          </w:p>
        </w:tc>
      </w:tr>
    </w:tbl>
    <w:p w14:paraId="3723F5BA" w14:textId="1E3F4742" w:rsidR="00F1727C" w:rsidRPr="00820C5D" w:rsidRDefault="00024538" w:rsidP="00024538">
      <w:pPr>
        <w:pStyle w:val="Didascalia"/>
        <w:rPr>
          <w:rFonts w:asciiTheme="minorHAnsi" w:eastAsia="Times New Roman" w:hAnsiTheme="minorHAnsi" w:cstheme="minorHAnsi"/>
          <w:color w:val="000000"/>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10</w:t>
      </w:r>
      <w:r w:rsidRPr="00820C5D">
        <w:rPr>
          <w:rFonts w:asciiTheme="minorHAnsi" w:hAnsiTheme="minorHAnsi" w:cstheme="minorHAnsi"/>
        </w:rPr>
        <w:fldChar w:fldCharType="end"/>
      </w:r>
    </w:p>
    <w:p w14:paraId="6C7A807F" w14:textId="5099D7D0" w:rsidR="00F1727C" w:rsidRPr="00820C5D" w:rsidRDefault="00F1727C" w:rsidP="00F1727C">
      <w:pPr>
        <w:pStyle w:val="Paragrafoelenco"/>
        <w:numPr>
          <w:ilvl w:val="0"/>
          <w:numId w:val="15"/>
        </w:numPr>
        <w:rPr>
          <w:rFonts w:asciiTheme="minorHAnsi" w:eastAsia="Times New Roman" w:hAnsiTheme="minorHAnsi" w:cstheme="minorHAnsi"/>
          <w:b/>
          <w:bCs/>
          <w:color w:val="000000"/>
          <w:sz w:val="24"/>
          <w:szCs w:val="24"/>
          <w:lang w:eastAsia="it-IT"/>
        </w:rPr>
      </w:pPr>
      <w:r w:rsidRPr="00820C5D">
        <w:rPr>
          <w:rFonts w:asciiTheme="minorHAnsi" w:hAnsiTheme="minorHAnsi" w:cstheme="minorHAnsi"/>
          <w:b/>
          <w:bCs/>
          <w:sz w:val="24"/>
          <w:szCs w:val="24"/>
        </w:rPr>
        <w:t>AVANZAMENTO MILESTONE M5C2-3: MILESTONE RAGGIUNTA</w:t>
      </w:r>
    </w:p>
    <w:p w14:paraId="3DD717DF"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567B1298" w14:textId="77777777" w:rsidR="00F1727C" w:rsidRPr="00820C5D" w:rsidRDefault="00F1727C"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Entrata in vigore dei decreti legislativi attuativi della Riforma</w:t>
      </w:r>
    </w:p>
    <w:p w14:paraId="4A853ED7" w14:textId="77777777" w:rsidR="00F1727C" w:rsidRPr="00820C5D" w:rsidRDefault="00F1727C" w:rsidP="00F1727C">
      <w:pPr>
        <w:rPr>
          <w:rFonts w:asciiTheme="minorHAnsi" w:eastAsia="Times New Roman" w:hAnsiTheme="minorHAnsi" w:cstheme="minorHAnsi"/>
          <w:color w:val="000000"/>
          <w:sz w:val="24"/>
          <w:szCs w:val="24"/>
          <w:lang w:eastAsia="it-IT"/>
        </w:rPr>
      </w:pPr>
    </w:p>
    <w:p w14:paraId="27042513" w14:textId="74C88DFA" w:rsidR="00F1727C" w:rsidRPr="00820C5D" w:rsidRDefault="00F1727C" w:rsidP="00F1727C">
      <w:pP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La milestone è stata conseguita con l’adozione del D.lgs. 15 marzo 2024, n. 29 pubblicato nella GU n. 65 del 18 marzo 2024</w:t>
      </w:r>
    </w:p>
    <w:p w14:paraId="0EB31A87"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07C33762"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471165DE"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483782C5"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726042F9"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0F9B32BB"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26A38A82"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51740CC1" w14:textId="77777777" w:rsidR="00F1727C" w:rsidRPr="00820C5D" w:rsidRDefault="00F1727C" w:rsidP="00AE3FD1">
      <w:pPr>
        <w:rPr>
          <w:rFonts w:asciiTheme="minorHAnsi" w:eastAsia="Times New Roman" w:hAnsiTheme="minorHAnsi" w:cstheme="minorHAnsi"/>
          <w:color w:val="000000"/>
          <w:sz w:val="24"/>
          <w:szCs w:val="24"/>
          <w:lang w:eastAsia="it-IT"/>
        </w:rPr>
      </w:pPr>
    </w:p>
    <w:p w14:paraId="4B2D6D32" w14:textId="5BD1A134" w:rsidR="00E76D16" w:rsidRPr="00820C5D" w:rsidRDefault="00E76D16" w:rsidP="00E76D16">
      <w:pPr>
        <w:pStyle w:val="Paragrafoelenco"/>
        <w:numPr>
          <w:ilvl w:val="0"/>
          <w:numId w:val="14"/>
        </w:numPr>
        <w:jc w:val="center"/>
        <w:rPr>
          <w:rFonts w:asciiTheme="minorHAnsi" w:hAnsiTheme="minorHAnsi" w:cstheme="minorHAnsi"/>
          <w:b/>
          <w:bCs/>
          <w:sz w:val="28"/>
          <w:szCs w:val="28"/>
        </w:rPr>
      </w:pPr>
      <w:r w:rsidRPr="00820C5D">
        <w:rPr>
          <w:rFonts w:asciiTheme="minorHAnsi" w:hAnsiTheme="minorHAnsi" w:cstheme="minorHAnsi"/>
          <w:b/>
          <w:bCs/>
          <w:sz w:val="28"/>
          <w:szCs w:val="28"/>
        </w:rPr>
        <w:t>MISSIONE 7–REPOWEREU</w:t>
      </w:r>
    </w:p>
    <w:p w14:paraId="28C2FE6B" w14:textId="0B4E13EC" w:rsidR="00E76D16" w:rsidRPr="00820C5D" w:rsidRDefault="00E76D16" w:rsidP="00C817E6">
      <w:pPr>
        <w:pStyle w:val="Paragrafoelenco"/>
        <w:numPr>
          <w:ilvl w:val="1"/>
          <w:numId w:val="14"/>
        </w:numPr>
        <w:jc w:val="center"/>
        <w:rPr>
          <w:rFonts w:asciiTheme="minorHAnsi" w:hAnsiTheme="minorHAnsi" w:cstheme="minorHAnsi"/>
          <w:b/>
          <w:bCs/>
          <w:sz w:val="28"/>
          <w:szCs w:val="28"/>
        </w:rPr>
      </w:pPr>
      <w:r w:rsidRPr="00820C5D">
        <w:rPr>
          <w:rFonts w:asciiTheme="minorHAnsi" w:hAnsiTheme="minorHAnsi" w:cstheme="minorHAnsi"/>
          <w:b/>
          <w:bCs/>
          <w:sz w:val="28"/>
          <w:szCs w:val="28"/>
        </w:rPr>
        <w:t>Riforma 5 – Piano Nuove competenze – Transizioni</w:t>
      </w:r>
    </w:p>
    <w:p w14:paraId="54819C17" w14:textId="77777777" w:rsidR="00C817E6" w:rsidRPr="00820C5D" w:rsidRDefault="00C817E6" w:rsidP="00C817E6">
      <w:pPr>
        <w:pStyle w:val="Paragrafoelenco"/>
        <w:ind w:left="1440"/>
        <w:rPr>
          <w:rFonts w:asciiTheme="minorHAnsi" w:hAnsiTheme="minorHAnsi" w:cstheme="minorHAnsi"/>
          <w:b/>
          <w:bCs/>
          <w:sz w:val="28"/>
          <w:szCs w:val="28"/>
        </w:rPr>
      </w:pPr>
    </w:p>
    <w:tbl>
      <w:tblPr>
        <w:tblW w:w="5000" w:type="pct"/>
        <w:tblCellMar>
          <w:left w:w="70" w:type="dxa"/>
          <w:right w:w="70" w:type="dxa"/>
        </w:tblCellMar>
        <w:tblLook w:val="04A0" w:firstRow="1" w:lastRow="0" w:firstColumn="1" w:lastColumn="0" w:noHBand="0" w:noVBand="1"/>
      </w:tblPr>
      <w:tblGrid>
        <w:gridCol w:w="1944"/>
        <w:gridCol w:w="10490"/>
        <w:gridCol w:w="2511"/>
      </w:tblGrid>
      <w:tr w:rsidR="00C817E6" w:rsidRPr="00820C5D" w14:paraId="0B182A46" w14:textId="77777777" w:rsidTr="00024538">
        <w:trPr>
          <w:trHeight w:val="322"/>
        </w:trPr>
        <w:tc>
          <w:tcPr>
            <w:tcW w:w="628" w:type="pct"/>
            <w:tcBorders>
              <w:top w:val="nil"/>
              <w:left w:val="single" w:sz="8" w:space="0" w:color="auto"/>
              <w:bottom w:val="single" w:sz="8" w:space="0" w:color="auto"/>
              <w:right w:val="single" w:sz="4" w:space="0" w:color="auto"/>
            </w:tcBorders>
            <w:shd w:val="clear" w:color="auto" w:fill="1F497D" w:themeFill="text2"/>
            <w:noWrap/>
            <w:vAlign w:val="center"/>
            <w:hideMark/>
          </w:tcPr>
          <w:p w14:paraId="3874ECFA" w14:textId="77777777" w:rsidR="00C817E6" w:rsidRPr="00820C5D" w:rsidRDefault="00C817E6" w:rsidP="00C817E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/Milestone</w:t>
            </w:r>
          </w:p>
        </w:tc>
        <w:tc>
          <w:tcPr>
            <w:tcW w:w="3521" w:type="pc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78B3F85A" w14:textId="433B7BB2" w:rsidR="00C817E6" w:rsidRPr="00820C5D" w:rsidRDefault="00C817E6" w:rsidP="00C817E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Target/Milestone</w:t>
            </w:r>
          </w:p>
        </w:tc>
        <w:tc>
          <w:tcPr>
            <w:tcW w:w="851" w:type="pc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2B4B841E" w14:textId="77777777" w:rsidR="00C817E6" w:rsidRPr="00820C5D" w:rsidRDefault="00C817E6" w:rsidP="00C817E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C817E6" w:rsidRPr="00820C5D" w14:paraId="3B280243" w14:textId="77777777" w:rsidTr="00024538">
        <w:trPr>
          <w:trHeight w:val="4128"/>
        </w:trPr>
        <w:tc>
          <w:tcPr>
            <w:tcW w:w="628" w:type="pct"/>
            <w:tcBorders>
              <w:top w:val="nil"/>
              <w:left w:val="single" w:sz="8" w:space="0" w:color="auto"/>
              <w:bottom w:val="single" w:sz="8" w:space="0" w:color="auto"/>
              <w:right w:val="nil"/>
            </w:tcBorders>
            <w:shd w:val="clear" w:color="auto" w:fill="1F497D" w:themeFill="text2"/>
            <w:noWrap/>
            <w:vAlign w:val="center"/>
            <w:hideMark/>
          </w:tcPr>
          <w:p w14:paraId="391A7BD3" w14:textId="77777777" w:rsidR="00C817E6" w:rsidRPr="00820C5D" w:rsidRDefault="00C817E6" w:rsidP="00C817E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 xml:space="preserve">Milestone M7-9 </w:t>
            </w:r>
          </w:p>
        </w:tc>
        <w:tc>
          <w:tcPr>
            <w:tcW w:w="3521" w:type="pct"/>
            <w:tcBorders>
              <w:top w:val="single" w:sz="4" w:space="0" w:color="auto"/>
              <w:left w:val="single" w:sz="8" w:space="0" w:color="auto"/>
              <w:bottom w:val="single" w:sz="8" w:space="0" w:color="auto"/>
              <w:right w:val="single" w:sz="8" w:space="0" w:color="auto"/>
            </w:tcBorders>
            <w:vAlign w:val="center"/>
            <w:hideMark/>
          </w:tcPr>
          <w:p w14:paraId="480D1090" w14:textId="77777777" w:rsidR="00C817E6" w:rsidRPr="00820C5D" w:rsidRDefault="00C817E6" w:rsidP="00C817E6">
            <w:pPr>
              <w:widowControl/>
              <w:autoSpaceDE/>
              <w:autoSpaceDN/>
              <w:jc w:val="both"/>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Adozione e pubblicazione del Piano Nuove Competenze Transizioni e della tabella di marcia per l'attuazione. Il piano contiene i principi generali che saranno ulteriormente specificati dalle leggi regionali, che includono: i) un maggiore coinvolgimento del settore privato nell’offerta formativa, ii) un migliore riconoscimento della formazione sul posto di lavoro e delle microcredenziali, iii) una maggiore analisi ex ante del mercato del lavoro e monitoraggio degli effetti occupazionali della formazione.</w:t>
            </w:r>
          </w:p>
        </w:tc>
        <w:tc>
          <w:tcPr>
            <w:tcW w:w="851" w:type="pct"/>
            <w:tcBorders>
              <w:top w:val="single" w:sz="4" w:space="0" w:color="auto"/>
              <w:left w:val="nil"/>
              <w:bottom w:val="single" w:sz="8" w:space="0" w:color="auto"/>
              <w:right w:val="single" w:sz="8" w:space="0" w:color="auto"/>
            </w:tcBorders>
            <w:noWrap/>
            <w:vAlign w:val="center"/>
            <w:hideMark/>
          </w:tcPr>
          <w:p w14:paraId="38414605" w14:textId="77777777" w:rsidR="00C817E6" w:rsidRPr="00820C5D" w:rsidRDefault="00C817E6" w:rsidP="00C817E6">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Q1-2024</w:t>
            </w:r>
          </w:p>
        </w:tc>
      </w:tr>
      <w:tr w:rsidR="00C817E6" w:rsidRPr="00820C5D" w14:paraId="32DA944A" w14:textId="77777777" w:rsidTr="00024538">
        <w:trPr>
          <w:trHeight w:val="5109"/>
        </w:trPr>
        <w:tc>
          <w:tcPr>
            <w:tcW w:w="628" w:type="pct"/>
            <w:tcBorders>
              <w:top w:val="nil"/>
              <w:left w:val="single" w:sz="8" w:space="0" w:color="auto"/>
              <w:bottom w:val="single" w:sz="8" w:space="0" w:color="auto"/>
              <w:right w:val="nil"/>
            </w:tcBorders>
            <w:shd w:val="clear" w:color="auto" w:fill="1F497D" w:themeFill="text2"/>
            <w:noWrap/>
            <w:vAlign w:val="center"/>
            <w:hideMark/>
          </w:tcPr>
          <w:p w14:paraId="08EB9305" w14:textId="77777777" w:rsidR="00C817E6" w:rsidRPr="00820C5D" w:rsidRDefault="00C817E6" w:rsidP="00C817E6">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lastRenderedPageBreak/>
              <w:t xml:space="preserve">Milestone M7-10 </w:t>
            </w:r>
          </w:p>
        </w:tc>
        <w:tc>
          <w:tcPr>
            <w:tcW w:w="3521" w:type="pct"/>
            <w:tcBorders>
              <w:top w:val="nil"/>
              <w:left w:val="single" w:sz="8" w:space="0" w:color="auto"/>
              <w:bottom w:val="single" w:sz="8" w:space="0" w:color="auto"/>
              <w:right w:val="single" w:sz="8" w:space="0" w:color="auto"/>
            </w:tcBorders>
            <w:vAlign w:val="center"/>
            <w:hideMark/>
          </w:tcPr>
          <w:p w14:paraId="5073CFA7" w14:textId="77777777" w:rsidR="00C817E6" w:rsidRPr="00820C5D" w:rsidRDefault="00C817E6" w:rsidP="00C817E6">
            <w:pPr>
              <w:widowControl/>
              <w:autoSpaceDE/>
              <w:autoSpaceDN/>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Adozione delle leggi regionali di accompagnamento al Piano. Le leggi riguarderanno tutte le regioni e le province autonome e introdurranno: i) meccanismi per garantire che le attività formative siano programmate sulla base dei fabbisogni espressi dal mercato del lavoro, dando priorità alle attività formative nelle aree in cui si verifica il maggior mismatch di competenze, e in particolare alle competenze settoriali per la transizione verde, attraverso Patti per le competenze approvati; ii) l'obbligo di indicare gli esiti occupazionali stimati nei bandi e nei bandi formativi; iii) il riconoscimento della formazione aziendale, in linea con un quadro comune di trasparenza per il riconoscimento e la portabilità delle competenze; iv) il riconoscimento delle competenze acquisite e dei percorsi formativi brevi (le cosiddette micro-credenziali), in linea con un quadro comune di trasparenza per il riconoscimento e la portabilità delle competenze; v) Meccanismi per incoraggiare il cofinanziamento privato.</w:t>
            </w:r>
          </w:p>
        </w:tc>
        <w:tc>
          <w:tcPr>
            <w:tcW w:w="851" w:type="pct"/>
            <w:tcBorders>
              <w:top w:val="nil"/>
              <w:left w:val="nil"/>
              <w:bottom w:val="single" w:sz="8" w:space="0" w:color="auto"/>
              <w:right w:val="single" w:sz="8" w:space="0" w:color="auto"/>
            </w:tcBorders>
            <w:noWrap/>
            <w:vAlign w:val="center"/>
            <w:hideMark/>
          </w:tcPr>
          <w:p w14:paraId="05F21349" w14:textId="77777777" w:rsidR="00C817E6" w:rsidRPr="00820C5D" w:rsidRDefault="00C817E6"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Q3-2025</w:t>
            </w:r>
          </w:p>
        </w:tc>
      </w:tr>
    </w:tbl>
    <w:p w14:paraId="076A6109" w14:textId="2838C52D" w:rsidR="00E76D16" w:rsidRPr="00820C5D" w:rsidRDefault="00024538" w:rsidP="00024538">
      <w:pPr>
        <w:pStyle w:val="Didascalia"/>
        <w:rPr>
          <w:rFonts w:asciiTheme="minorHAnsi" w:eastAsia="Times New Roman" w:hAnsiTheme="minorHAnsi" w:cstheme="minorHAnsi"/>
          <w:color w:val="000000"/>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11</w:t>
      </w:r>
      <w:r w:rsidRPr="00820C5D">
        <w:rPr>
          <w:rFonts w:asciiTheme="minorHAnsi" w:hAnsiTheme="minorHAnsi" w:cstheme="minorHAnsi"/>
        </w:rPr>
        <w:fldChar w:fldCharType="end"/>
      </w:r>
    </w:p>
    <w:p w14:paraId="6445EA66" w14:textId="688992B2" w:rsidR="00C817E6" w:rsidRPr="00820C5D" w:rsidRDefault="00C817E6" w:rsidP="00C817E6">
      <w:pPr>
        <w:pStyle w:val="Paragrafoelenco"/>
        <w:numPr>
          <w:ilvl w:val="0"/>
          <w:numId w:val="15"/>
        </w:numPr>
        <w:rPr>
          <w:rFonts w:asciiTheme="minorHAnsi" w:eastAsia="Times New Roman" w:hAnsiTheme="minorHAnsi" w:cstheme="minorHAnsi"/>
          <w:b/>
          <w:bCs/>
          <w:color w:val="000000"/>
          <w:sz w:val="24"/>
          <w:szCs w:val="24"/>
          <w:lang w:eastAsia="it-IT"/>
        </w:rPr>
      </w:pPr>
      <w:r w:rsidRPr="00820C5D">
        <w:rPr>
          <w:rFonts w:asciiTheme="minorHAnsi" w:hAnsiTheme="minorHAnsi" w:cstheme="minorHAnsi"/>
          <w:b/>
          <w:bCs/>
          <w:sz w:val="24"/>
          <w:szCs w:val="24"/>
        </w:rPr>
        <w:t>AVANZAMENTO MILESTONE M7-9: MILESTONE RAGGIUNTA</w:t>
      </w:r>
    </w:p>
    <w:p w14:paraId="016BB0A5" w14:textId="59CCC7DA" w:rsidR="00C817E6" w:rsidRPr="00820C5D" w:rsidRDefault="00C817E6" w:rsidP="00AE3FD1">
      <w:pPr>
        <w:rPr>
          <w:rFonts w:asciiTheme="minorHAnsi" w:hAnsiTheme="minorHAnsi" w:cstheme="minorHAnsi"/>
          <w:sz w:val="24"/>
          <w:szCs w:val="24"/>
        </w:rPr>
      </w:pPr>
      <w:r w:rsidRPr="00820C5D">
        <w:rPr>
          <w:rFonts w:asciiTheme="minorHAnsi" w:hAnsiTheme="minorHAnsi" w:cstheme="minorHAnsi"/>
          <w:sz w:val="24"/>
          <w:szCs w:val="24"/>
        </w:rPr>
        <w:t>Pubblicazione del Decreto del Ministro del lavoro e delle politiche sociali di concerto con il Ministro dell’economia e delle finanze del 30 marzo 2024 che ha adottato il Piano Nuove Competenze-Transizioni e la relativa road map. GU n.120 del 24/05/2024</w:t>
      </w:r>
    </w:p>
    <w:p w14:paraId="439AAF55" w14:textId="6C89E542" w:rsidR="00C817E6" w:rsidRPr="00820C5D" w:rsidRDefault="00C817E6" w:rsidP="00C817E6">
      <w:pPr>
        <w:pStyle w:val="Default"/>
        <w:numPr>
          <w:ilvl w:val="0"/>
          <w:numId w:val="15"/>
        </w:numPr>
        <w:rPr>
          <w:rFonts w:asciiTheme="minorHAnsi" w:hAnsiTheme="minorHAnsi" w:cstheme="minorHAnsi"/>
          <w:b/>
          <w:bCs/>
          <w:sz w:val="27"/>
          <w:szCs w:val="27"/>
        </w:rPr>
      </w:pPr>
      <w:r w:rsidRPr="00820C5D">
        <w:rPr>
          <w:rFonts w:asciiTheme="minorHAnsi" w:hAnsiTheme="minorHAnsi" w:cstheme="minorHAnsi"/>
          <w:b/>
          <w:bCs/>
        </w:rPr>
        <w:t>AVANZAMENTO MILESTONE M7-10: MILESTONE RAGGIUNTA</w:t>
      </w:r>
    </w:p>
    <w:p w14:paraId="3DB80DC9" w14:textId="77777777" w:rsidR="00B71332" w:rsidRDefault="00B71332" w:rsidP="00B71332">
      <w:pPr>
        <w:pStyle w:val="Default"/>
        <w:rPr>
          <w:rFonts w:asciiTheme="minorHAnsi" w:hAnsiTheme="minorHAnsi" w:cstheme="minorHAnsi"/>
          <w:bCs/>
        </w:rPr>
      </w:pPr>
      <w:r>
        <w:rPr>
          <w:rFonts w:asciiTheme="minorHAnsi" w:hAnsiTheme="minorHAnsi" w:cstheme="minorHAnsi"/>
          <w:bCs/>
        </w:rPr>
        <w:t>I</w:t>
      </w:r>
      <w:r w:rsidRPr="00110E78">
        <w:rPr>
          <w:rFonts w:asciiTheme="minorHAnsi" w:hAnsiTheme="minorHAnsi" w:cstheme="minorHAnsi"/>
          <w:bCs/>
        </w:rPr>
        <w:t>l percorso riformatore di cui alla Missione7 Riforma5, così come delineato nel capitolo REPowerEU del PNRR italiano approvato con Decisione del Consiglio dell’UE dell’8 dicembre 2023, si intende concluso al Q3 2025, con l’aggiornamento del quadro regolatorio regionale in materia di formazione e del sistema delle competenze.</w:t>
      </w:r>
    </w:p>
    <w:p w14:paraId="58F59CF4"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lastRenderedPageBreak/>
        <w:t>L’adozione della normativa regionale infatti completa la Riforma (</w:t>
      </w:r>
      <w:r w:rsidRPr="00110E78">
        <w:rPr>
          <w:rFonts w:asciiTheme="minorHAnsi" w:hAnsiTheme="minorHAnsi" w:cstheme="minorHAnsi"/>
          <w:bCs/>
          <w:i/>
          <w:iCs/>
        </w:rPr>
        <w:t xml:space="preserve">Milestone M7-9) </w:t>
      </w:r>
      <w:r w:rsidRPr="00110E78">
        <w:rPr>
          <w:rFonts w:asciiTheme="minorHAnsi" w:hAnsiTheme="minorHAnsi" w:cstheme="minorHAnsi"/>
          <w:bCs/>
        </w:rPr>
        <w:t>avviata con il Piano Nuove Competenze-Transizioni (PNC-T), D.I. del 30.03.2024 , introducendo a livello territoriale meccanismi stabili di contenimento e contrasto del fenomeno del disallineamento tra domanda e offerta nel mercato del lavoro (</w:t>
      </w:r>
      <w:r w:rsidRPr="00110E78">
        <w:rPr>
          <w:rFonts w:asciiTheme="minorHAnsi" w:hAnsiTheme="minorHAnsi" w:cstheme="minorHAnsi"/>
          <w:bCs/>
          <w:i/>
          <w:iCs/>
        </w:rPr>
        <w:t>skills mismatch).</w:t>
      </w:r>
      <w:r w:rsidRPr="00110E78">
        <w:rPr>
          <w:rFonts w:asciiTheme="minorHAnsi" w:hAnsiTheme="minorHAnsi" w:cstheme="minorHAnsi"/>
          <w:bCs/>
        </w:rPr>
        <w:t xml:space="preserve"> </w:t>
      </w:r>
    </w:p>
    <w:p w14:paraId="61931AAD"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 xml:space="preserve">In particolare, in coerenza con l’assetto costituzionale italiano, l’implementazione della Riforma ha richiesto un aggiornamento del sistema formativo e di sviluppo delle competenze a livello regionale, strutturando un’offerta formativa e di sviluppo delle competenze sempre più in linea con le esigenze del mercato del lavoro nonché rispondente alla necessità di di introdurre e/o avvalersi di nuove tecnologie. </w:t>
      </w:r>
    </w:p>
    <w:p w14:paraId="6373371D"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 xml:space="preserve">Fondamentale è risultato pertanto stabilire che la programmazione delle attività formative tiene conto dei risultati occupazionali stimati. Poi, il focus posto sullo sviluppo di competenze funzionali alla transizione ecologica e digitale ha richiesto la previsione del coinvolgimento (operativo e finanziario) di privati, anche introducendo meccanismi di incentivazione. Infine un importante ruolo è stato attribuito al riconoscimento delle competenze acquisite (anche attraverso percorsi brevi e formazione </w:t>
      </w:r>
      <w:r w:rsidRPr="00110E78">
        <w:rPr>
          <w:rFonts w:asciiTheme="minorHAnsi" w:hAnsiTheme="minorHAnsi" w:cstheme="minorHAnsi"/>
          <w:bCs/>
          <w:i/>
          <w:iCs/>
        </w:rPr>
        <w:t>on-the-job</w:t>
      </w:r>
      <w:r w:rsidRPr="00110E78">
        <w:rPr>
          <w:rFonts w:asciiTheme="minorHAnsi" w:hAnsiTheme="minorHAnsi" w:cstheme="minorHAnsi"/>
          <w:bCs/>
        </w:rPr>
        <w:t>), valorizzando le micro-credenziali e garantendo l’introduzione di meccanismi di riconoscimento e portabilità</w:t>
      </w:r>
    </w:p>
    <w:p w14:paraId="56162C53"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Il quadro giuridico regionale di partenza è risultato estremamente variegato, sia sotto il profilo dei contenuti delle norme, tutte con “indici” diversi, sia sotto il profilo del periodo storico di riferimento delle norme, in alcuni casi risalente anche alla fine degli anni ’70.</w:t>
      </w:r>
    </w:p>
    <w:p w14:paraId="2BAF4F5C"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Quindi al fine di assicurare la corretta valutazione del contesto regionale di partenza e verificare le misure necessarie da introdurre per soddisfare adeguatamente i requisiti della Riforma, le Regioni si sono avvalse di una check list di autovalutazione corredate di nota illustrativa, dalla quale emergono gli elementi da integrare e le modalità, e, in alcuni casi, hanno richiesto di ristabilire i principi generali che regolano gli interventi di formazione.</w:t>
      </w:r>
    </w:p>
    <w:p w14:paraId="7F8442C7"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Esperite quindi le interlocuzioni con l’Unità di Missione ogni Regione ha adottato la propria, sulla base delle risultanze della check list di autovalutazione.</w:t>
      </w:r>
    </w:p>
    <w:p w14:paraId="1002BBA4" w14:textId="77777777" w:rsidR="00B71332" w:rsidRPr="00110E78" w:rsidRDefault="00B71332" w:rsidP="00E612E4">
      <w:pPr>
        <w:pStyle w:val="Default"/>
        <w:tabs>
          <w:tab w:val="left" w:pos="1368"/>
        </w:tabs>
        <w:jc w:val="both"/>
        <w:rPr>
          <w:rFonts w:asciiTheme="minorHAnsi" w:hAnsiTheme="minorHAnsi" w:cstheme="minorHAnsi"/>
          <w:bCs/>
        </w:rPr>
      </w:pPr>
      <w:r w:rsidRPr="00110E78">
        <w:rPr>
          <w:rFonts w:asciiTheme="minorHAnsi" w:hAnsiTheme="minorHAnsi" w:cstheme="minorHAnsi"/>
          <w:bCs/>
        </w:rPr>
        <w:t>Dal quadro di insieme emerge un sistema della formazione e di sviluppo delle competenze profondamente rinnovato, più dinamico e rispondente alle costanti sfide poste dalla rivoluzione dell’Intelligenza Artificiale e delle transizioni, dall’andamento del mercato del lavoro nonchè dai segmenti della popolazione più in difficoltà nell’ingresso o re-ingresso nel mercato del lavoro.</w:t>
      </w:r>
    </w:p>
    <w:p w14:paraId="53E5330E" w14:textId="77777777" w:rsidR="00B71332" w:rsidRPr="006507F6" w:rsidRDefault="00B71332" w:rsidP="00E612E4">
      <w:pPr>
        <w:pStyle w:val="Default"/>
        <w:jc w:val="both"/>
        <w:rPr>
          <w:rFonts w:asciiTheme="minorHAnsi" w:hAnsiTheme="minorHAnsi" w:cstheme="minorHAnsi"/>
        </w:rPr>
      </w:pPr>
      <w:r w:rsidRPr="006507F6">
        <w:rPr>
          <w:rFonts w:asciiTheme="minorHAnsi" w:hAnsiTheme="minorHAnsi" w:cstheme="minorHAnsi"/>
        </w:rPr>
        <w:t>Al 30 settembre 2025 tutte le Regioni e le Province Autonome hanno concluso l’iter tecnico e amministrativo per aggiornare il proprio quadro regolatorio in materia di formazione, assicurando il conseguimento dell’obiettivo PNRR.</w:t>
      </w:r>
    </w:p>
    <w:p w14:paraId="4D25C83D" w14:textId="15A947B4" w:rsidR="00B71332" w:rsidRPr="00E612E4" w:rsidRDefault="00E612E4" w:rsidP="00E612E4">
      <w:pPr>
        <w:pStyle w:val="Default"/>
        <w:jc w:val="both"/>
        <w:rPr>
          <w:rFonts w:asciiTheme="minorHAnsi" w:hAnsiTheme="minorHAnsi" w:cstheme="minorHAnsi"/>
          <w:bCs/>
        </w:rPr>
      </w:pPr>
      <w:r w:rsidRPr="00E612E4">
        <w:rPr>
          <w:rFonts w:asciiTheme="minorHAnsi" w:hAnsiTheme="minorHAnsi" w:cstheme="minorHAnsi"/>
          <w:bCs/>
        </w:rPr>
        <w:t>Con specifico riferimento alla, l’aggiornamento del quadro normativo regionale è avvenuto attraverso l’adozione della</w:t>
      </w:r>
      <w:r w:rsidR="00EB72B6">
        <w:rPr>
          <w:rFonts w:asciiTheme="minorHAnsi" w:hAnsiTheme="minorHAnsi" w:cstheme="minorHAnsi"/>
          <w:bCs/>
        </w:rPr>
        <w:t>___________</w:t>
      </w:r>
      <w:r w:rsidRPr="00E612E4">
        <w:rPr>
          <w:rFonts w:asciiTheme="minorHAnsi" w:hAnsiTheme="minorHAnsi" w:cstheme="minorHAnsi"/>
          <w:bCs/>
        </w:rPr>
        <w:t>.</w:t>
      </w:r>
    </w:p>
    <w:p w14:paraId="3D7FB1C3" w14:textId="77777777" w:rsidR="00B71332" w:rsidRPr="00110E78" w:rsidRDefault="00B71332" w:rsidP="00E612E4">
      <w:pPr>
        <w:pStyle w:val="Default"/>
        <w:jc w:val="both"/>
        <w:rPr>
          <w:rFonts w:asciiTheme="minorHAnsi" w:hAnsiTheme="minorHAnsi" w:cstheme="minorHAnsi"/>
        </w:rPr>
      </w:pPr>
      <w:r w:rsidRPr="00110E78">
        <w:rPr>
          <w:rFonts w:asciiTheme="minorHAnsi" w:hAnsiTheme="minorHAnsi" w:cstheme="minorHAnsi"/>
        </w:rPr>
        <w:t>Nell’implementazione del processo riformatore inaugurato con l’adozione del Piano Nuove Competenze-Transizioni, sono state</w:t>
      </w:r>
      <w:r>
        <w:rPr>
          <w:rFonts w:asciiTheme="minorHAnsi" w:hAnsiTheme="minorHAnsi" w:cstheme="minorHAnsi"/>
        </w:rPr>
        <w:t xml:space="preserve"> inoltre</w:t>
      </w:r>
      <w:r w:rsidRPr="00110E78">
        <w:rPr>
          <w:rFonts w:asciiTheme="minorHAnsi" w:hAnsiTheme="minorHAnsi" w:cstheme="minorHAnsi"/>
        </w:rPr>
        <w:t xml:space="preserve"> avviate le interlocuzioni con Regioni e Parti Economiche e Sociali per addivenire alla stipula del Pact for skills. In tale prospettiva è stato costituito un gruppo di lavoro composto dalle parti sociali con la partecipazione come uditori “attivi” delle regioni per la predisposizione e sottoscrizione del </w:t>
      </w:r>
      <w:r>
        <w:rPr>
          <w:rFonts w:asciiTheme="minorHAnsi" w:hAnsiTheme="minorHAnsi" w:cstheme="minorHAnsi"/>
        </w:rPr>
        <w:t>suddetto Patto.</w:t>
      </w:r>
    </w:p>
    <w:p w14:paraId="66D36B5E" w14:textId="77777777" w:rsidR="00B71332" w:rsidRDefault="00B71332" w:rsidP="00E612E4">
      <w:pPr>
        <w:pStyle w:val="Default"/>
        <w:jc w:val="both"/>
        <w:rPr>
          <w:sz w:val="28"/>
          <w:szCs w:val="28"/>
          <w:highlight w:val="yellow"/>
        </w:rPr>
      </w:pPr>
    </w:p>
    <w:p w14:paraId="57CAD3B5" w14:textId="77777777" w:rsidR="00B71332" w:rsidRDefault="00B71332" w:rsidP="00E612E4">
      <w:pPr>
        <w:pStyle w:val="Default"/>
        <w:jc w:val="both"/>
        <w:rPr>
          <w:sz w:val="28"/>
          <w:szCs w:val="28"/>
          <w:highlight w:val="yellow"/>
        </w:rPr>
      </w:pPr>
    </w:p>
    <w:p w14:paraId="1B28A970" w14:textId="77777777" w:rsidR="00B71332" w:rsidRDefault="00B71332" w:rsidP="00E612E4">
      <w:pPr>
        <w:pStyle w:val="Default"/>
        <w:jc w:val="both"/>
        <w:rPr>
          <w:rFonts w:asciiTheme="minorHAnsi" w:hAnsiTheme="minorHAnsi" w:cstheme="minorHAnsi"/>
        </w:rPr>
      </w:pPr>
      <w:r>
        <w:rPr>
          <w:rFonts w:asciiTheme="minorHAnsi" w:hAnsiTheme="minorHAnsi" w:cstheme="minorHAnsi"/>
        </w:rPr>
        <w:t>Quest’ultimo</w:t>
      </w:r>
      <w:r w:rsidRPr="00110E78">
        <w:rPr>
          <w:rFonts w:asciiTheme="minorHAnsi" w:hAnsiTheme="minorHAnsi" w:cstheme="minorHAnsi"/>
        </w:rPr>
        <w:t xml:space="preserve"> rappresenta una importante tappa del processo riformatore che ha l’obiettivo di introdurre meccanismi stabili al contrasto allo skills mismatch. Con la avvenuta sottoscrizione del Patto, si è inteso </w:t>
      </w:r>
      <w:r w:rsidRPr="00F93101">
        <w:rPr>
          <w:rFonts w:asciiTheme="minorHAnsi" w:hAnsiTheme="minorHAnsi" w:cstheme="minorHAnsi"/>
        </w:rPr>
        <w:t xml:space="preserve">infatti </w:t>
      </w:r>
      <w:r w:rsidRPr="00110E78">
        <w:rPr>
          <w:rFonts w:asciiTheme="minorHAnsi" w:hAnsiTheme="minorHAnsi" w:cstheme="minorHAnsi"/>
        </w:rPr>
        <w:t xml:space="preserve">declinare ulteriormente gli indirizzi di policy già definiti con il Piano Nuove Competenze-Transizioni, cristallizzando le </w:t>
      </w:r>
      <w:r>
        <w:rPr>
          <w:rFonts w:asciiTheme="minorHAnsi" w:hAnsiTheme="minorHAnsi" w:cstheme="minorHAnsi"/>
        </w:rPr>
        <w:t>seguenti</w:t>
      </w:r>
      <w:r w:rsidRPr="00110E78">
        <w:rPr>
          <w:rFonts w:asciiTheme="minorHAnsi" w:hAnsiTheme="minorHAnsi" w:cstheme="minorHAnsi"/>
        </w:rPr>
        <w:t xml:space="preserve"> traiettorie</w:t>
      </w:r>
      <w:r>
        <w:rPr>
          <w:rFonts w:asciiTheme="minorHAnsi" w:hAnsiTheme="minorHAnsi" w:cstheme="minorHAnsi"/>
        </w:rPr>
        <w:t>, recepite poi</w:t>
      </w:r>
      <w:r w:rsidRPr="00110E78">
        <w:rPr>
          <w:rFonts w:asciiTheme="minorHAnsi" w:hAnsiTheme="minorHAnsi" w:cstheme="minorHAnsi"/>
        </w:rPr>
        <w:t xml:space="preserve"> con l’adozione</w:t>
      </w:r>
      <w:r w:rsidRPr="00F93101">
        <w:rPr>
          <w:rFonts w:asciiTheme="minorHAnsi" w:hAnsiTheme="minorHAnsi" w:cstheme="minorHAnsi"/>
        </w:rPr>
        <w:t xml:space="preserve"> </w:t>
      </w:r>
      <w:r w:rsidRPr="00110E78">
        <w:rPr>
          <w:rFonts w:asciiTheme="minorHAnsi" w:hAnsiTheme="minorHAnsi" w:cstheme="minorHAnsi"/>
        </w:rPr>
        <w:t>delle apposite leggi regionali di accompagnamento al Piano</w:t>
      </w:r>
      <w:r>
        <w:rPr>
          <w:rFonts w:asciiTheme="minorHAnsi" w:hAnsiTheme="minorHAnsi" w:cstheme="minorHAnsi"/>
        </w:rPr>
        <w:t>:</w:t>
      </w:r>
    </w:p>
    <w:p w14:paraId="01F8E9A2" w14:textId="77777777" w:rsidR="00B71332" w:rsidRDefault="00B71332" w:rsidP="00E612E4">
      <w:pPr>
        <w:pStyle w:val="Default"/>
        <w:jc w:val="both"/>
        <w:rPr>
          <w:rFonts w:asciiTheme="minorHAnsi" w:hAnsiTheme="minorHAnsi" w:cstheme="minorHAnsi"/>
        </w:rPr>
      </w:pPr>
    </w:p>
    <w:p w14:paraId="4527AB51" w14:textId="77777777" w:rsidR="00B71332" w:rsidRPr="00110E78" w:rsidRDefault="00B71332" w:rsidP="00E612E4">
      <w:pPr>
        <w:pStyle w:val="Default"/>
        <w:numPr>
          <w:ilvl w:val="0"/>
          <w:numId w:val="28"/>
        </w:numPr>
        <w:jc w:val="both"/>
        <w:rPr>
          <w:rFonts w:asciiTheme="minorHAnsi" w:hAnsiTheme="minorHAnsi" w:cstheme="minorHAnsi"/>
        </w:rPr>
      </w:pPr>
      <w:r>
        <w:rPr>
          <w:rFonts w:asciiTheme="minorHAnsi" w:hAnsiTheme="minorHAnsi" w:cstheme="minorHAnsi"/>
        </w:rPr>
        <w:t>promozione della cooperazione</w:t>
      </w:r>
      <w:r w:rsidRPr="00F93101">
        <w:rPr>
          <w:rFonts w:asciiTheme="minorHAnsi" w:hAnsiTheme="minorHAnsi" w:cstheme="minorHAnsi"/>
        </w:rPr>
        <w:t xml:space="preserve"> di tutti gli attori nella programmazione degli interventi formativi in competenze occupazionali</w:t>
      </w:r>
      <w:r>
        <w:rPr>
          <w:rFonts w:asciiTheme="minorHAnsi" w:hAnsiTheme="minorHAnsi" w:cstheme="minorHAnsi"/>
        </w:rPr>
        <w:t>;</w:t>
      </w:r>
    </w:p>
    <w:p w14:paraId="1DE41680" w14:textId="77777777" w:rsidR="00B71332" w:rsidRDefault="00B71332" w:rsidP="00E612E4">
      <w:pPr>
        <w:pStyle w:val="Default"/>
        <w:numPr>
          <w:ilvl w:val="0"/>
          <w:numId w:val="28"/>
        </w:numPr>
        <w:jc w:val="both"/>
        <w:rPr>
          <w:rFonts w:asciiTheme="minorHAnsi" w:hAnsiTheme="minorHAnsi" w:cstheme="minorHAnsi"/>
        </w:rPr>
      </w:pPr>
      <w:r>
        <w:rPr>
          <w:rFonts w:asciiTheme="minorHAnsi" w:hAnsiTheme="minorHAnsi" w:cstheme="minorHAnsi"/>
        </w:rPr>
        <w:t>orientamento del</w:t>
      </w:r>
      <w:r w:rsidRPr="00F93101">
        <w:rPr>
          <w:rFonts w:asciiTheme="minorHAnsi" w:hAnsiTheme="minorHAnsi" w:cstheme="minorHAnsi"/>
        </w:rPr>
        <w:t>la programmazione della formazione nei settori e nelle professioni più richiesti dal mercato del lavoro e/o per favorire l’introduzione di nuove tecnologie</w:t>
      </w:r>
      <w:r>
        <w:rPr>
          <w:rFonts w:asciiTheme="minorHAnsi" w:hAnsiTheme="minorHAnsi" w:cstheme="minorHAnsi"/>
        </w:rPr>
        <w:t>;</w:t>
      </w:r>
    </w:p>
    <w:p w14:paraId="523FEF56" w14:textId="77777777" w:rsidR="00B71332" w:rsidRDefault="00B71332" w:rsidP="00E612E4">
      <w:pPr>
        <w:pStyle w:val="Default"/>
        <w:numPr>
          <w:ilvl w:val="0"/>
          <w:numId w:val="28"/>
        </w:numPr>
        <w:jc w:val="both"/>
        <w:rPr>
          <w:rFonts w:asciiTheme="minorHAnsi" w:hAnsiTheme="minorHAnsi" w:cstheme="minorHAnsi"/>
        </w:rPr>
      </w:pPr>
      <w:r>
        <w:rPr>
          <w:rFonts w:asciiTheme="minorHAnsi" w:hAnsiTheme="minorHAnsi" w:cstheme="minorHAnsi"/>
        </w:rPr>
        <w:t xml:space="preserve">promozione della </w:t>
      </w:r>
      <w:r w:rsidRPr="00F93101">
        <w:rPr>
          <w:rFonts w:asciiTheme="minorHAnsi" w:hAnsiTheme="minorHAnsi" w:cstheme="minorHAnsi"/>
        </w:rPr>
        <w:t xml:space="preserve">programmazione di </w:t>
      </w:r>
      <w:bookmarkStart w:id="17" w:name="_Hlk198882145"/>
      <w:r w:rsidRPr="00F93101">
        <w:rPr>
          <w:rFonts w:asciiTheme="minorHAnsi" w:hAnsiTheme="minorHAnsi" w:cstheme="minorHAnsi"/>
        </w:rPr>
        <w:t>percorsi formativi in modalità work-based learning</w:t>
      </w:r>
      <w:bookmarkEnd w:id="17"/>
      <w:r w:rsidRPr="00F93101">
        <w:rPr>
          <w:rFonts w:asciiTheme="minorHAnsi" w:hAnsiTheme="minorHAnsi" w:cstheme="minorHAnsi"/>
        </w:rPr>
        <w:t>, anche brevi, e la messa in trasparenza delle competenze acquisite (cosiddette microcredenziali), in particolare nei settori “green” e tra questi con priorità a quelli le cui competenze raggiunte sono riconducibili al sistema ESCO (European Skills, Competences, Qualifications and Occupations)</w:t>
      </w:r>
      <w:r>
        <w:rPr>
          <w:rFonts w:asciiTheme="minorHAnsi" w:hAnsiTheme="minorHAnsi" w:cstheme="minorHAnsi"/>
        </w:rPr>
        <w:t>;</w:t>
      </w:r>
    </w:p>
    <w:p w14:paraId="79CD90FA" w14:textId="77777777" w:rsidR="00B71332" w:rsidRDefault="00B71332" w:rsidP="00E612E4">
      <w:pPr>
        <w:pStyle w:val="Default"/>
        <w:numPr>
          <w:ilvl w:val="0"/>
          <w:numId w:val="28"/>
        </w:numPr>
        <w:jc w:val="both"/>
        <w:rPr>
          <w:rFonts w:asciiTheme="minorHAnsi" w:hAnsiTheme="minorHAnsi" w:cstheme="minorHAnsi"/>
        </w:rPr>
      </w:pPr>
      <w:r w:rsidRPr="00F93101">
        <w:rPr>
          <w:rFonts w:asciiTheme="minorHAnsi" w:hAnsiTheme="minorHAnsi" w:cstheme="minorHAnsi"/>
        </w:rPr>
        <w:t>promozione del monitoraggio degli esiti della formazione in competenze occupazionali;</w:t>
      </w:r>
    </w:p>
    <w:p w14:paraId="5E3FC5BF" w14:textId="77777777" w:rsidR="00B71332" w:rsidRPr="00F93101" w:rsidRDefault="00B71332" w:rsidP="00E612E4">
      <w:pPr>
        <w:pStyle w:val="Default"/>
        <w:numPr>
          <w:ilvl w:val="0"/>
          <w:numId w:val="28"/>
        </w:numPr>
        <w:jc w:val="both"/>
        <w:rPr>
          <w:rFonts w:asciiTheme="minorHAnsi" w:hAnsiTheme="minorHAnsi" w:cstheme="minorHAnsi"/>
        </w:rPr>
      </w:pPr>
      <w:r w:rsidRPr="00F93101">
        <w:rPr>
          <w:rFonts w:asciiTheme="minorHAnsi" w:hAnsiTheme="minorHAnsi" w:cstheme="minorHAnsi"/>
        </w:rPr>
        <w:t>promozione di ulteriori traiettorie tematiche si intendono valorizzare.</w:t>
      </w:r>
    </w:p>
    <w:p w14:paraId="4F922533" w14:textId="77777777" w:rsidR="00B71332" w:rsidRDefault="00B71332" w:rsidP="00E612E4">
      <w:pPr>
        <w:pStyle w:val="Default"/>
        <w:jc w:val="both"/>
        <w:rPr>
          <w:rFonts w:ascii="Calibri" w:hAnsi="Calibri" w:cs="Calibri"/>
          <w:sz w:val="28"/>
          <w:szCs w:val="28"/>
          <w:highlight w:val="yellow"/>
        </w:rPr>
      </w:pPr>
    </w:p>
    <w:p w14:paraId="34A9F630" w14:textId="77777777" w:rsidR="00B71332" w:rsidRPr="00F93101" w:rsidRDefault="00B71332" w:rsidP="00E612E4">
      <w:pPr>
        <w:pStyle w:val="Default"/>
        <w:jc w:val="both"/>
        <w:rPr>
          <w:rFonts w:asciiTheme="minorHAnsi" w:hAnsiTheme="minorHAnsi" w:cstheme="minorHAnsi"/>
        </w:rPr>
      </w:pPr>
      <w:r w:rsidRPr="00F93101">
        <w:rPr>
          <w:rFonts w:asciiTheme="minorHAnsi" w:hAnsiTheme="minorHAnsi" w:cstheme="minorHAnsi"/>
        </w:rPr>
        <w:t xml:space="preserve">Al 31 maggio 2025 hanno aderito le seguenti </w:t>
      </w:r>
      <w:r>
        <w:rPr>
          <w:rFonts w:asciiTheme="minorHAnsi" w:hAnsiTheme="minorHAnsi" w:cstheme="minorHAnsi"/>
        </w:rPr>
        <w:t>organizzazioni</w:t>
      </w:r>
      <w:r w:rsidRPr="00F93101">
        <w:rPr>
          <w:rFonts w:asciiTheme="minorHAnsi" w:hAnsiTheme="minorHAnsi" w:cstheme="minorHAnsi"/>
        </w:rPr>
        <w:t xml:space="preserve"> (Confederazione generale italiana del lavoro – CGIL, CISL, Confindustria, Confartigianato Imprese, Confcommercio – Imprese per l’Italia, Confederazione generale dei sindacati autonomi dei lavoratori – CONFSAL, Unione Italiana del Lavoro – UIL, Associazione Nazionale di Categoria delle Agenzie per il Lavoro – Assolavoro, Associazione della Croce Rossa Italiana, Unione Generale del Lavoro – UGL, Lega Nazionale delle Cooperative e Mutue – Legacoop, CNA – Artigiani imprenditori d’Italia, Associazione Forma)</w:t>
      </w:r>
      <w:r>
        <w:rPr>
          <w:rFonts w:asciiTheme="minorHAnsi" w:hAnsiTheme="minorHAnsi" w:cstheme="minorHAnsi"/>
        </w:rPr>
        <w:t>.</w:t>
      </w:r>
    </w:p>
    <w:p w14:paraId="29B1D94E" w14:textId="77777777" w:rsidR="009841ED" w:rsidRPr="00820C5D" w:rsidRDefault="009841ED" w:rsidP="00E612E4">
      <w:pPr>
        <w:jc w:val="both"/>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br w:type="page"/>
      </w:r>
    </w:p>
    <w:p w14:paraId="26C946B5" w14:textId="486BE61A" w:rsidR="009841ED" w:rsidRPr="00820C5D" w:rsidRDefault="0075444D" w:rsidP="00AE3FD1">
      <w:pPr>
        <w:rPr>
          <w:rFonts w:asciiTheme="minorHAnsi" w:hAnsiTheme="minorHAnsi" w:cstheme="minorHAnsi"/>
          <w:b/>
          <w:bCs/>
          <w:sz w:val="24"/>
          <w:szCs w:val="24"/>
        </w:rPr>
      </w:pPr>
      <w:r w:rsidRPr="00820C5D">
        <w:rPr>
          <w:rFonts w:asciiTheme="minorHAnsi" w:hAnsiTheme="minorHAnsi" w:cstheme="minorHAnsi"/>
          <w:b/>
          <w:bCs/>
          <w:sz w:val="24"/>
          <w:szCs w:val="24"/>
        </w:rPr>
        <w:lastRenderedPageBreak/>
        <w:t>SEZIONE 2: INVESTIMENTI PNRR A TITOLARITÀ MINISTERO DEL LAVORO E DELLE POLITICHE SOCIALI</w:t>
      </w:r>
    </w:p>
    <w:p w14:paraId="0AA28B7D" w14:textId="77777777" w:rsidR="0075444D" w:rsidRPr="00820C5D" w:rsidRDefault="0075444D" w:rsidP="00AE3FD1">
      <w:pPr>
        <w:rPr>
          <w:rFonts w:asciiTheme="minorHAnsi" w:eastAsia="Times New Roman" w:hAnsiTheme="minorHAnsi" w:cstheme="minorHAnsi"/>
          <w:color w:val="000000"/>
          <w:sz w:val="24"/>
          <w:szCs w:val="24"/>
          <w:lang w:eastAsia="it-IT"/>
        </w:rPr>
      </w:pPr>
    </w:p>
    <w:p w14:paraId="5B28AE51" w14:textId="2DB4EFF6" w:rsidR="0075444D" w:rsidRPr="00820C5D" w:rsidRDefault="0075444D" w:rsidP="0075444D">
      <w:pPr>
        <w:ind w:left="1800"/>
        <w:jc w:val="center"/>
        <w:rPr>
          <w:rFonts w:asciiTheme="minorHAnsi" w:hAnsiTheme="minorHAnsi" w:cstheme="minorHAnsi"/>
          <w:b/>
          <w:bCs/>
          <w:sz w:val="28"/>
          <w:szCs w:val="28"/>
        </w:rPr>
      </w:pPr>
      <w:r w:rsidRPr="00820C5D">
        <w:rPr>
          <w:rFonts w:asciiTheme="minorHAnsi" w:hAnsiTheme="minorHAnsi" w:cstheme="minorHAnsi"/>
          <w:b/>
          <w:bCs/>
          <w:sz w:val="28"/>
          <w:szCs w:val="28"/>
        </w:rPr>
        <w:t>1.MISSIONE 5 - INCLUSIONE E COESIONE COMPONENTE 1: POLITICHE PER IL LAVORO (M5C1)</w:t>
      </w:r>
    </w:p>
    <w:p w14:paraId="42B44CF7" w14:textId="4A75D6C3" w:rsidR="0075444D" w:rsidRPr="00820C5D" w:rsidRDefault="0075444D" w:rsidP="0075444D">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1.1. Investimento 1.1:</w:t>
      </w:r>
      <w:r w:rsidRPr="00820C5D">
        <w:rPr>
          <w:rFonts w:asciiTheme="minorHAnsi" w:hAnsiTheme="minorHAnsi" w:cstheme="minorHAnsi"/>
          <w:sz w:val="28"/>
          <w:szCs w:val="28"/>
        </w:rPr>
        <w:t xml:space="preserve"> </w:t>
      </w:r>
      <w:r w:rsidRPr="00820C5D">
        <w:rPr>
          <w:rFonts w:asciiTheme="minorHAnsi" w:hAnsiTheme="minorHAnsi" w:cstheme="minorHAnsi"/>
          <w:b/>
          <w:bCs/>
          <w:sz w:val="28"/>
          <w:szCs w:val="28"/>
        </w:rPr>
        <w:t>Potenziamento dei Centri per l'Impiego</w:t>
      </w:r>
    </w:p>
    <w:p w14:paraId="7D878C5C" w14:textId="19F97D05" w:rsidR="009841ED" w:rsidRPr="00820C5D" w:rsidRDefault="009841ED">
      <w:pPr>
        <w:rPr>
          <w:rFonts w:asciiTheme="minorHAnsi" w:eastAsia="Times New Roman" w:hAnsiTheme="minorHAnsi" w:cstheme="minorHAnsi"/>
          <w:color w:val="000000"/>
          <w:sz w:val="24"/>
          <w:szCs w:val="24"/>
          <w:lang w:eastAsia="it-IT"/>
        </w:rPr>
      </w:pPr>
    </w:p>
    <w:tbl>
      <w:tblPr>
        <w:tblW w:w="5000" w:type="pct"/>
        <w:tblCellMar>
          <w:left w:w="70" w:type="dxa"/>
          <w:right w:w="70" w:type="dxa"/>
        </w:tblCellMar>
        <w:tblLook w:val="04A0" w:firstRow="1" w:lastRow="0" w:firstColumn="1" w:lastColumn="0" w:noHBand="0" w:noVBand="1"/>
      </w:tblPr>
      <w:tblGrid>
        <w:gridCol w:w="5850"/>
        <w:gridCol w:w="5305"/>
        <w:gridCol w:w="3790"/>
      </w:tblGrid>
      <w:tr w:rsidR="00B55605" w:rsidRPr="00820C5D" w14:paraId="261AAD62" w14:textId="77777777" w:rsidTr="00024538">
        <w:trPr>
          <w:trHeight w:val="265"/>
        </w:trPr>
        <w:tc>
          <w:tcPr>
            <w:tcW w:w="1957" w:type="pct"/>
            <w:tcBorders>
              <w:top w:val="single" w:sz="8" w:space="0" w:color="auto"/>
              <w:left w:val="single" w:sz="8" w:space="0" w:color="auto"/>
              <w:bottom w:val="nil"/>
              <w:right w:val="single" w:sz="4" w:space="0" w:color="auto"/>
            </w:tcBorders>
            <w:shd w:val="clear" w:color="auto" w:fill="1F497D" w:themeFill="text2"/>
          </w:tcPr>
          <w:p w14:paraId="7D326D36" w14:textId="40197DB8" w:rsidR="00B55605" w:rsidRPr="00820C5D" w:rsidRDefault="00B55605" w:rsidP="00B36E5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043"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43FCCC" w14:textId="14B04D83" w:rsidR="00B55605" w:rsidRPr="00820C5D" w:rsidRDefault="00B55605" w:rsidP="00B36E5B">
            <w:pPr>
              <w:widowControl/>
              <w:autoSpaceDE/>
              <w:autoSpaceDN/>
              <w:jc w:val="center"/>
              <w:rPr>
                <w:rFonts w:asciiTheme="minorHAnsi" w:eastAsia="Times New Roman" w:hAnsiTheme="minorHAnsi" w:cstheme="minorHAnsi"/>
                <w:color w:val="FFFFFF"/>
                <w:sz w:val="24"/>
                <w:szCs w:val="24"/>
                <w:lang w:eastAsia="it-IT"/>
              </w:rPr>
            </w:pPr>
            <w:r w:rsidRPr="00820C5D">
              <w:rPr>
                <w:rFonts w:asciiTheme="minorHAnsi" w:eastAsia="Times New Roman" w:hAnsiTheme="minorHAnsi" w:cstheme="minorHAnsi"/>
                <w:sz w:val="24"/>
                <w:szCs w:val="24"/>
                <w:lang w:eastAsia="it-IT"/>
              </w:rPr>
              <w:t>481.517.913,03</w:t>
            </w:r>
          </w:p>
        </w:tc>
      </w:tr>
      <w:tr w:rsidR="00B55605" w:rsidRPr="00820C5D" w14:paraId="15F24C0D" w14:textId="77777777" w:rsidTr="00024538">
        <w:trPr>
          <w:trHeight w:val="276"/>
        </w:trPr>
        <w:tc>
          <w:tcPr>
            <w:tcW w:w="1957"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687A3D93" w14:textId="77777777" w:rsidR="00B55605" w:rsidRPr="00820C5D" w:rsidRDefault="00B55605" w:rsidP="00B36E5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177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34991A5A" w14:textId="77777777" w:rsidR="00B55605" w:rsidRPr="00820C5D" w:rsidRDefault="00B55605" w:rsidP="00B36E5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8"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7094C263" w14:textId="6BD4D42F" w:rsidR="00B55605" w:rsidRPr="00820C5D" w:rsidRDefault="00B55605" w:rsidP="00B36E5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B55605" w:rsidRPr="00820C5D" w14:paraId="3FBAC995" w14:textId="77777777" w:rsidTr="00024538">
        <w:trPr>
          <w:trHeight w:val="1537"/>
        </w:trPr>
        <w:tc>
          <w:tcPr>
            <w:tcW w:w="1957" w:type="pct"/>
            <w:tcBorders>
              <w:top w:val="nil"/>
              <w:left w:val="single" w:sz="8" w:space="0" w:color="auto"/>
              <w:bottom w:val="single" w:sz="8" w:space="0" w:color="auto"/>
              <w:right w:val="nil"/>
            </w:tcBorders>
            <w:shd w:val="clear" w:color="auto" w:fill="1F497D" w:themeFill="text2"/>
            <w:noWrap/>
            <w:vAlign w:val="center"/>
            <w:hideMark/>
          </w:tcPr>
          <w:p w14:paraId="0B5C3A69" w14:textId="77777777" w:rsidR="00B55605" w:rsidRPr="00820C5D" w:rsidRDefault="00B55605" w:rsidP="00B36E5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 xml:space="preserve">TARGET M5C1- 7 </w:t>
            </w:r>
          </w:p>
        </w:tc>
        <w:tc>
          <w:tcPr>
            <w:tcW w:w="1775" w:type="pct"/>
            <w:tcBorders>
              <w:top w:val="nil"/>
              <w:left w:val="single" w:sz="8" w:space="0" w:color="auto"/>
              <w:bottom w:val="single" w:sz="8" w:space="0" w:color="auto"/>
              <w:right w:val="single" w:sz="4" w:space="0" w:color="auto"/>
            </w:tcBorders>
            <w:vAlign w:val="center"/>
            <w:hideMark/>
          </w:tcPr>
          <w:p w14:paraId="6C397DA6" w14:textId="36A0679B" w:rsidR="00B55605" w:rsidRPr="00820C5D" w:rsidRDefault="00B55605" w:rsidP="00B36E5B">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326 Public Employment Services (PES) and regional agencies have finalised the activities envisaged in the regional plans for strengthening public employment centres (Piani regionali di potenziamento dei centri per l’impiego), including for example: IT upgrades, staff training, establishment of regional observatories of local labour markets and communication campaigns.</w:t>
            </w:r>
          </w:p>
        </w:tc>
        <w:tc>
          <w:tcPr>
            <w:tcW w:w="1268" w:type="pct"/>
            <w:tcBorders>
              <w:top w:val="nil"/>
              <w:left w:val="single" w:sz="4" w:space="0" w:color="auto"/>
              <w:bottom w:val="single" w:sz="8" w:space="0" w:color="auto"/>
              <w:right w:val="single" w:sz="8" w:space="0" w:color="auto"/>
            </w:tcBorders>
            <w:noWrap/>
            <w:vAlign w:val="center"/>
            <w:hideMark/>
          </w:tcPr>
          <w:p w14:paraId="74962949" w14:textId="632CF518" w:rsidR="00B55605" w:rsidRPr="00820C5D" w:rsidRDefault="00B55605" w:rsidP="00B36E5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T4 - 2025 </w:t>
            </w:r>
          </w:p>
        </w:tc>
      </w:tr>
      <w:tr w:rsidR="00B55605" w:rsidRPr="00820C5D" w14:paraId="10FE4029" w14:textId="77777777" w:rsidTr="00024538">
        <w:trPr>
          <w:trHeight w:val="4337"/>
        </w:trPr>
        <w:tc>
          <w:tcPr>
            <w:tcW w:w="1957" w:type="pct"/>
            <w:tcBorders>
              <w:top w:val="nil"/>
              <w:left w:val="single" w:sz="8" w:space="0" w:color="auto"/>
              <w:bottom w:val="single" w:sz="8" w:space="0" w:color="auto"/>
              <w:right w:val="nil"/>
            </w:tcBorders>
            <w:shd w:val="clear" w:color="auto" w:fill="1F497D" w:themeFill="text2"/>
            <w:noWrap/>
            <w:vAlign w:val="center"/>
            <w:hideMark/>
          </w:tcPr>
          <w:p w14:paraId="7BD440E7" w14:textId="77777777" w:rsidR="00B55605" w:rsidRPr="00820C5D" w:rsidRDefault="00B55605" w:rsidP="005E18D3">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lastRenderedPageBreak/>
              <w:t xml:space="preserve">TARGET M5C1- 7 bis </w:t>
            </w:r>
          </w:p>
        </w:tc>
        <w:tc>
          <w:tcPr>
            <w:tcW w:w="1775" w:type="pct"/>
            <w:tcBorders>
              <w:top w:val="nil"/>
              <w:left w:val="single" w:sz="8" w:space="0" w:color="auto"/>
              <w:bottom w:val="single" w:sz="8" w:space="0" w:color="auto"/>
              <w:right w:val="single" w:sz="4" w:space="0" w:color="auto"/>
            </w:tcBorders>
            <w:vAlign w:val="center"/>
            <w:hideMark/>
          </w:tcPr>
          <w:p w14:paraId="18CACDB7" w14:textId="7B17DFD9" w:rsidR="00B55605" w:rsidRPr="00820C5D" w:rsidRDefault="00B55605" w:rsidP="00DD6AFC">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 xml:space="preserve"> </w:t>
            </w:r>
            <w:r w:rsidRPr="00820C5D">
              <w:rPr>
                <w:rFonts w:asciiTheme="minorHAnsi" w:hAnsiTheme="minorHAnsi" w:cstheme="minorHAnsi"/>
                <w:sz w:val="24"/>
                <w:szCs w:val="24"/>
                <w:lang w:val="en-US"/>
              </w:rPr>
              <w:t>270 Public Employment Services (PES) and regional agencies premises have undergone renovation and/or refurbishment works or have been acquired, as envisaged in the regional plans for strengthening public employment centres (Piani regionali di potenziamento dei centri per l’impiego).</w:t>
            </w:r>
          </w:p>
        </w:tc>
        <w:tc>
          <w:tcPr>
            <w:tcW w:w="1268" w:type="pct"/>
            <w:tcBorders>
              <w:top w:val="nil"/>
              <w:left w:val="single" w:sz="4" w:space="0" w:color="auto"/>
              <w:bottom w:val="single" w:sz="8" w:space="0" w:color="auto"/>
              <w:right w:val="single" w:sz="8" w:space="0" w:color="auto"/>
            </w:tcBorders>
            <w:noWrap/>
            <w:vAlign w:val="center"/>
            <w:hideMark/>
          </w:tcPr>
          <w:p w14:paraId="37429942" w14:textId="002B4337" w:rsidR="00B55605" w:rsidRPr="00820C5D" w:rsidRDefault="00B55605"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Q2-2026</w:t>
            </w:r>
          </w:p>
        </w:tc>
      </w:tr>
    </w:tbl>
    <w:p w14:paraId="71923DE8" w14:textId="50F5E041" w:rsidR="00F12BC6" w:rsidRDefault="00024538" w:rsidP="00024538">
      <w:pPr>
        <w:pStyle w:val="Didascalia"/>
        <w:rPr>
          <w:rFonts w:asciiTheme="minorHAnsi" w:hAnsiTheme="minorHAnsi" w:cstheme="minorHAnsi"/>
        </w:rPr>
      </w:pPr>
      <w:r w:rsidRPr="00820C5D">
        <w:rPr>
          <w:rFonts w:asciiTheme="minorHAnsi" w:hAnsiTheme="minorHAnsi" w:cstheme="minorHAnsi"/>
        </w:rPr>
        <w:t>Tabella</w:t>
      </w:r>
      <w:r w:rsidR="006F4591">
        <w:rPr>
          <w:rFonts w:asciiTheme="minorHAnsi" w:hAnsiTheme="minorHAnsi" w:cstheme="minorHAnsi"/>
        </w:rPr>
        <w:t xml:space="preserve"> 12</w:t>
      </w:r>
    </w:p>
    <w:p w14:paraId="0429EED1" w14:textId="77777777" w:rsidR="006F4591" w:rsidRPr="006F4591" w:rsidRDefault="006F4591" w:rsidP="006F4591"/>
    <w:p w14:paraId="357881BB" w14:textId="77777777" w:rsidR="00F12BC6" w:rsidRPr="00820C5D" w:rsidRDefault="00F12BC6" w:rsidP="00AE3FD1">
      <w:pPr>
        <w:rPr>
          <w:rFonts w:asciiTheme="minorHAnsi" w:eastAsia="Times New Roman" w:hAnsiTheme="minorHAnsi" w:cstheme="minorHAnsi"/>
          <w:b/>
          <w:bCs/>
          <w:color w:val="000000"/>
          <w:sz w:val="24"/>
          <w:szCs w:val="24"/>
          <w:lang w:eastAsia="it-IT"/>
        </w:rPr>
      </w:pPr>
    </w:p>
    <w:p w14:paraId="52466F63"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7A158EC6"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0330C2E2"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2191EFE7"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6BDE08E8"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22DD1BB3"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1A6A0AB3"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53348C56" w14:textId="77777777" w:rsidR="00B55605" w:rsidRPr="00820C5D" w:rsidRDefault="00B55605" w:rsidP="00AE3FD1">
      <w:pPr>
        <w:rPr>
          <w:rFonts w:asciiTheme="minorHAnsi" w:eastAsia="Times New Roman" w:hAnsiTheme="minorHAnsi" w:cstheme="minorHAnsi"/>
          <w:b/>
          <w:bCs/>
          <w:color w:val="000000"/>
          <w:sz w:val="24"/>
          <w:szCs w:val="24"/>
          <w:lang w:eastAsia="it-IT"/>
        </w:rPr>
      </w:pPr>
    </w:p>
    <w:tbl>
      <w:tblPr>
        <w:tblW w:w="5000" w:type="pct"/>
        <w:tblCellMar>
          <w:top w:w="15" w:type="dxa"/>
          <w:left w:w="70" w:type="dxa"/>
          <w:bottom w:w="15" w:type="dxa"/>
          <w:right w:w="70" w:type="dxa"/>
        </w:tblCellMar>
        <w:tblLook w:val="04A0" w:firstRow="1" w:lastRow="0" w:firstColumn="1" w:lastColumn="0" w:noHBand="0" w:noVBand="1"/>
      </w:tblPr>
      <w:tblGrid>
        <w:gridCol w:w="1322"/>
        <w:gridCol w:w="1322"/>
        <w:gridCol w:w="2032"/>
        <w:gridCol w:w="3224"/>
        <w:gridCol w:w="3735"/>
        <w:gridCol w:w="1614"/>
        <w:gridCol w:w="1691"/>
      </w:tblGrid>
      <w:tr w:rsidR="006F4591" w:rsidRPr="00820C5D" w14:paraId="06F9B82D" w14:textId="77777777" w:rsidTr="00504B61">
        <w:trPr>
          <w:trHeight w:val="555"/>
        </w:trPr>
        <w:tc>
          <w:tcPr>
            <w:tcW w:w="442" w:type="pct"/>
            <w:tcBorders>
              <w:top w:val="single" w:sz="8" w:space="0" w:color="auto"/>
              <w:left w:val="single" w:sz="8" w:space="0" w:color="auto"/>
              <w:bottom w:val="single" w:sz="4" w:space="0" w:color="auto"/>
              <w:right w:val="single" w:sz="4" w:space="0" w:color="auto"/>
            </w:tcBorders>
            <w:shd w:val="clear" w:color="auto" w:fill="1F497D" w:themeFill="text2"/>
            <w:noWrap/>
            <w:vAlign w:val="center"/>
            <w:hideMark/>
          </w:tcPr>
          <w:p w14:paraId="72359570"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lastRenderedPageBreak/>
              <w:t>Regioni</w:t>
            </w:r>
          </w:p>
        </w:tc>
        <w:tc>
          <w:tcPr>
            <w:tcW w:w="442" w:type="pct"/>
            <w:tcBorders>
              <w:top w:val="single" w:sz="8" w:space="0" w:color="auto"/>
              <w:left w:val="single" w:sz="4" w:space="0" w:color="auto"/>
              <w:bottom w:val="single" w:sz="4" w:space="0" w:color="auto"/>
              <w:right w:val="single" w:sz="4" w:space="0" w:color="auto"/>
            </w:tcBorders>
            <w:shd w:val="clear" w:color="auto" w:fill="1F497D" w:themeFill="text2"/>
            <w:vAlign w:val="center"/>
            <w:hideMark/>
          </w:tcPr>
          <w:p w14:paraId="0CB2D55D"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CPI previsti dal Piano</w:t>
            </w:r>
          </w:p>
        </w:tc>
        <w:tc>
          <w:tcPr>
            <w:tcW w:w="680" w:type="pct"/>
            <w:tcBorders>
              <w:top w:val="single" w:sz="8" w:space="0" w:color="auto"/>
              <w:left w:val="single" w:sz="4" w:space="0" w:color="auto"/>
              <w:bottom w:val="single" w:sz="4" w:space="0" w:color="auto"/>
              <w:right w:val="single" w:sz="4" w:space="0" w:color="auto"/>
            </w:tcBorders>
            <w:shd w:val="clear" w:color="auto" w:fill="1F497D" w:themeFill="text2"/>
            <w:vAlign w:val="center"/>
            <w:hideMark/>
          </w:tcPr>
          <w:p w14:paraId="43B00503"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R</w:t>
            </w:r>
            <w:r w:rsidRPr="00820C5D">
              <w:rPr>
                <w:rFonts w:asciiTheme="minorHAnsi" w:eastAsia="Times New Roman" w:hAnsiTheme="minorHAnsi" w:cstheme="minorHAnsi"/>
                <w:b/>
                <w:bCs/>
                <w:color w:val="FFFFFF"/>
                <w:lang w:eastAsia="it-IT"/>
              </w:rPr>
              <w:t xml:space="preserve">isorse </w:t>
            </w:r>
            <w:r>
              <w:rPr>
                <w:rFonts w:asciiTheme="minorHAnsi" w:eastAsia="Times New Roman" w:hAnsiTheme="minorHAnsi" w:cstheme="minorHAnsi"/>
                <w:b/>
                <w:bCs/>
                <w:color w:val="FFFFFF"/>
                <w:lang w:eastAsia="it-IT"/>
              </w:rPr>
              <w:t>n</w:t>
            </w:r>
            <w:r w:rsidRPr="00820C5D">
              <w:rPr>
                <w:rFonts w:asciiTheme="minorHAnsi" w:eastAsia="Times New Roman" w:hAnsiTheme="minorHAnsi" w:cstheme="minorHAnsi"/>
                <w:b/>
                <w:bCs/>
                <w:color w:val="FFFFFF"/>
                <w:lang w:eastAsia="it-IT"/>
              </w:rPr>
              <w:t>azional</w:t>
            </w:r>
            <w:r>
              <w:rPr>
                <w:rFonts w:asciiTheme="minorHAnsi" w:eastAsia="Times New Roman" w:hAnsiTheme="minorHAnsi" w:cstheme="minorHAnsi"/>
                <w:b/>
                <w:bCs/>
                <w:color w:val="FFFFFF"/>
                <w:lang w:eastAsia="it-IT"/>
              </w:rPr>
              <w:t>i</w:t>
            </w:r>
          </w:p>
        </w:tc>
        <w:tc>
          <w:tcPr>
            <w:tcW w:w="1079" w:type="pct"/>
            <w:tcBorders>
              <w:top w:val="single" w:sz="8" w:space="0" w:color="auto"/>
              <w:left w:val="single" w:sz="4" w:space="0" w:color="auto"/>
              <w:bottom w:val="single" w:sz="4" w:space="0" w:color="auto"/>
              <w:right w:val="single" w:sz="4" w:space="0" w:color="auto"/>
            </w:tcBorders>
            <w:shd w:val="clear" w:color="auto" w:fill="1F497D" w:themeFill="text2"/>
            <w:noWrap/>
            <w:vAlign w:val="center"/>
            <w:hideMark/>
          </w:tcPr>
          <w:p w14:paraId="52BD0EB8"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R</w:t>
            </w:r>
            <w:r w:rsidRPr="00820C5D">
              <w:rPr>
                <w:rFonts w:asciiTheme="minorHAnsi" w:eastAsia="Times New Roman" w:hAnsiTheme="minorHAnsi" w:cstheme="minorHAnsi"/>
                <w:b/>
                <w:bCs/>
                <w:color w:val="FFFFFF"/>
                <w:lang w:eastAsia="it-IT"/>
              </w:rPr>
              <w:t>isorse PNRR</w:t>
            </w:r>
          </w:p>
        </w:tc>
        <w:tc>
          <w:tcPr>
            <w:tcW w:w="1250" w:type="pct"/>
            <w:tcBorders>
              <w:top w:val="single" w:sz="8" w:space="0" w:color="auto"/>
              <w:left w:val="single" w:sz="4" w:space="0" w:color="auto"/>
              <w:bottom w:val="single" w:sz="4" w:space="0" w:color="auto"/>
              <w:right w:val="single" w:sz="4" w:space="0" w:color="auto"/>
            </w:tcBorders>
            <w:shd w:val="clear" w:color="auto" w:fill="1F497D" w:themeFill="text2"/>
            <w:noWrap/>
            <w:vAlign w:val="center"/>
            <w:hideMark/>
          </w:tcPr>
          <w:p w14:paraId="39EA7F63"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Totale</w:t>
            </w:r>
            <w:r w:rsidRPr="00820C5D">
              <w:rPr>
                <w:rFonts w:asciiTheme="minorHAnsi" w:eastAsia="Times New Roman" w:hAnsiTheme="minorHAnsi" w:cstheme="minorHAnsi"/>
                <w:b/>
                <w:bCs/>
                <w:color w:val="FFFFFF"/>
                <w:lang w:eastAsia="it-IT"/>
              </w:rPr>
              <w:t xml:space="preserve"> valore del Piano</w:t>
            </w:r>
          </w:p>
        </w:tc>
        <w:tc>
          <w:tcPr>
            <w:tcW w:w="540" w:type="pct"/>
            <w:tcBorders>
              <w:top w:val="single" w:sz="8" w:space="0" w:color="auto"/>
              <w:left w:val="single" w:sz="4" w:space="0" w:color="auto"/>
              <w:bottom w:val="single" w:sz="4" w:space="0" w:color="auto"/>
              <w:right w:val="single" w:sz="4" w:space="0" w:color="auto"/>
            </w:tcBorders>
            <w:shd w:val="clear" w:color="auto" w:fill="1F497D" w:themeFill="text2"/>
            <w:vAlign w:val="center"/>
            <w:hideMark/>
          </w:tcPr>
          <w:p w14:paraId="7425CAEF"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T</w:t>
            </w:r>
            <w:r w:rsidRPr="00820C5D">
              <w:rPr>
                <w:rFonts w:asciiTheme="minorHAnsi" w:eastAsia="Times New Roman" w:hAnsiTheme="minorHAnsi" w:cstheme="minorHAnsi"/>
                <w:b/>
                <w:bCs/>
                <w:color w:val="FFFFFF"/>
                <w:lang w:eastAsia="it-IT"/>
              </w:rPr>
              <w:t>arget regionale M5C1-7</w:t>
            </w:r>
          </w:p>
        </w:tc>
        <w:tc>
          <w:tcPr>
            <w:tcW w:w="566" w:type="pct"/>
            <w:tcBorders>
              <w:top w:val="single" w:sz="8" w:space="0" w:color="auto"/>
              <w:left w:val="single" w:sz="4" w:space="0" w:color="auto"/>
              <w:bottom w:val="single" w:sz="4" w:space="0" w:color="auto"/>
              <w:right w:val="single" w:sz="8" w:space="0" w:color="auto"/>
            </w:tcBorders>
            <w:shd w:val="clear" w:color="auto" w:fill="1F497D" w:themeFill="text2"/>
            <w:vAlign w:val="center"/>
            <w:hideMark/>
          </w:tcPr>
          <w:p w14:paraId="68E72816"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T</w:t>
            </w:r>
            <w:r w:rsidRPr="00820C5D">
              <w:rPr>
                <w:rFonts w:asciiTheme="minorHAnsi" w:eastAsia="Times New Roman" w:hAnsiTheme="minorHAnsi" w:cstheme="minorHAnsi"/>
                <w:b/>
                <w:bCs/>
                <w:color w:val="FFFFFF"/>
                <w:lang w:eastAsia="it-IT"/>
              </w:rPr>
              <w:t>arget Regionale M5C17-bis</w:t>
            </w:r>
          </w:p>
        </w:tc>
      </w:tr>
      <w:tr w:rsidR="00504B61" w:rsidRPr="00820C5D" w14:paraId="41AF11F2" w14:textId="77777777" w:rsidTr="00504B61">
        <w:trPr>
          <w:trHeight w:val="285"/>
        </w:trPr>
        <w:tc>
          <w:tcPr>
            <w:tcW w:w="442"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51B4434" w14:textId="1A307F23" w:rsidR="00504B61" w:rsidRPr="00820C5D" w:rsidRDefault="00504B61" w:rsidP="00504B61">
            <w:pPr>
              <w:widowControl/>
              <w:autoSpaceDE/>
              <w:autoSpaceDN/>
              <w:jc w:val="center"/>
              <w:rPr>
                <w:rFonts w:asciiTheme="minorHAnsi" w:eastAsia="Times New Roman" w:hAnsiTheme="minorHAnsi" w:cstheme="minorHAnsi"/>
                <w:color w:val="000000"/>
                <w:lang w:eastAsia="it-IT"/>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145F05" w14:textId="518A24C6" w:rsidR="00504B61" w:rsidRPr="00504B61" w:rsidRDefault="00504B61" w:rsidP="00504B61">
            <w:pPr>
              <w:jc w:val="center"/>
              <w:rPr>
                <w:rFonts w:ascii="Aptos Narrow" w:eastAsia="Times New Roman" w:hAnsi="Aptos Narrow" w:cs="Times New Roman"/>
                <w:color w:val="000000"/>
              </w:rPr>
            </w:pPr>
          </w:p>
        </w:tc>
        <w:tc>
          <w:tcPr>
            <w:tcW w:w="680" w:type="pct"/>
            <w:tcBorders>
              <w:top w:val="single" w:sz="4" w:space="0" w:color="auto"/>
              <w:left w:val="single" w:sz="4" w:space="0" w:color="auto"/>
              <w:bottom w:val="single" w:sz="4" w:space="0" w:color="auto"/>
              <w:right w:val="single" w:sz="4" w:space="0" w:color="auto"/>
            </w:tcBorders>
            <w:noWrap/>
            <w:vAlign w:val="bottom"/>
            <w:hideMark/>
          </w:tcPr>
          <w:p w14:paraId="128E44BF" w14:textId="3BB1AF93" w:rsidR="00504B61" w:rsidRPr="00504B61" w:rsidRDefault="00504B61" w:rsidP="00504B61">
            <w:pPr>
              <w:jc w:val="right"/>
              <w:rPr>
                <w:rFonts w:ascii="Aptos Narrow" w:eastAsia="Times New Roman" w:hAnsi="Aptos Narrow" w:cs="Times New Roman"/>
                <w:color w:val="000000"/>
              </w:rPr>
            </w:pPr>
            <w:r>
              <w:rPr>
                <w:rFonts w:ascii="Aptos Narrow" w:hAnsi="Aptos Narrow"/>
                <w:color w:val="000000"/>
              </w:rPr>
              <w:t xml:space="preserve">           </w:t>
            </w:r>
          </w:p>
        </w:tc>
        <w:tc>
          <w:tcPr>
            <w:tcW w:w="1079" w:type="pct"/>
            <w:tcBorders>
              <w:top w:val="single" w:sz="4" w:space="0" w:color="auto"/>
              <w:left w:val="single" w:sz="4" w:space="0" w:color="auto"/>
              <w:bottom w:val="single" w:sz="4" w:space="0" w:color="auto"/>
              <w:right w:val="single" w:sz="4" w:space="0" w:color="auto"/>
            </w:tcBorders>
            <w:noWrap/>
            <w:vAlign w:val="bottom"/>
            <w:hideMark/>
          </w:tcPr>
          <w:p w14:paraId="76F005A9" w14:textId="2AA9669B" w:rsidR="00504B61" w:rsidRPr="00504B61" w:rsidRDefault="00504B61" w:rsidP="00504B61">
            <w:pPr>
              <w:jc w:val="right"/>
              <w:rPr>
                <w:rFonts w:ascii="Aptos Narrow" w:eastAsia="Times New Roman" w:hAnsi="Aptos Narrow" w:cs="Times New Roman"/>
                <w:color w:val="000000"/>
              </w:rPr>
            </w:pPr>
            <w:r>
              <w:rPr>
                <w:rFonts w:ascii="Aptos Narrow" w:hAnsi="Aptos Narrow"/>
                <w:color w:val="000000"/>
              </w:rPr>
              <w:t xml:space="preserve">€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14:paraId="71162006" w14:textId="3FD217BC" w:rsidR="00504B61" w:rsidRPr="00504B61" w:rsidRDefault="00504B61" w:rsidP="00504B61">
            <w:pPr>
              <w:jc w:val="right"/>
              <w:rPr>
                <w:rFonts w:ascii="Aptos Narrow" w:eastAsia="Times New Roman" w:hAnsi="Aptos Narrow" w:cs="Times New Roman"/>
                <w:color w:val="000000"/>
              </w:rPr>
            </w:pPr>
            <w:r>
              <w:rPr>
                <w:rFonts w:ascii="Aptos Narrow" w:hAnsi="Aptos Narrow"/>
                <w:color w:val="000000"/>
              </w:rPr>
              <w:t xml:space="preserve">€ </w:t>
            </w:r>
            <w:r w:rsidRPr="00820C5D">
              <w:rPr>
                <w:rFonts w:asciiTheme="minorHAnsi" w:eastAsia="Times New Roman" w:hAnsiTheme="minorHAnsi" w:cstheme="minorHAnsi"/>
                <w:color w:val="000000"/>
                <w:lang w:eastAsia="it-IT"/>
              </w:rPr>
              <w:t xml:space="preserve"> </w:t>
            </w:r>
          </w:p>
        </w:tc>
        <w:tc>
          <w:tcPr>
            <w:tcW w:w="540" w:type="pct"/>
            <w:tcBorders>
              <w:top w:val="single" w:sz="4" w:space="0" w:color="auto"/>
              <w:left w:val="single" w:sz="4" w:space="0" w:color="auto"/>
              <w:bottom w:val="single" w:sz="4" w:space="0" w:color="auto"/>
              <w:right w:val="single" w:sz="4" w:space="0" w:color="auto"/>
            </w:tcBorders>
            <w:noWrap/>
            <w:vAlign w:val="center"/>
            <w:hideMark/>
          </w:tcPr>
          <w:p w14:paraId="78D77B4A" w14:textId="79E54F73" w:rsidR="00504B61" w:rsidRPr="00820C5D" w:rsidRDefault="00504B61" w:rsidP="00504B61">
            <w:pPr>
              <w:widowControl/>
              <w:autoSpaceDE/>
              <w:autoSpaceDN/>
              <w:jc w:val="center"/>
              <w:rPr>
                <w:rFonts w:asciiTheme="minorHAnsi" w:eastAsia="Times New Roman" w:hAnsiTheme="minorHAnsi" w:cstheme="minorHAnsi"/>
                <w:color w:val="000000"/>
                <w:lang w:eastAsia="it-IT"/>
              </w:rPr>
            </w:pPr>
          </w:p>
        </w:tc>
        <w:tc>
          <w:tcPr>
            <w:tcW w:w="566" w:type="pct"/>
            <w:tcBorders>
              <w:top w:val="single" w:sz="4" w:space="0" w:color="auto"/>
              <w:left w:val="single" w:sz="4" w:space="0" w:color="auto"/>
              <w:bottom w:val="single" w:sz="4" w:space="0" w:color="auto"/>
              <w:right w:val="single" w:sz="8" w:space="0" w:color="auto"/>
            </w:tcBorders>
            <w:noWrap/>
            <w:vAlign w:val="center"/>
            <w:hideMark/>
          </w:tcPr>
          <w:p w14:paraId="7DA1C27C" w14:textId="6D25EBE8" w:rsidR="00504B61" w:rsidRPr="00820C5D" w:rsidRDefault="00504B61" w:rsidP="00504B61">
            <w:pPr>
              <w:keepNext/>
              <w:widowControl/>
              <w:autoSpaceDE/>
              <w:autoSpaceDN/>
              <w:jc w:val="center"/>
              <w:rPr>
                <w:rFonts w:asciiTheme="minorHAnsi" w:eastAsia="Times New Roman" w:hAnsiTheme="minorHAnsi" w:cstheme="minorHAnsi"/>
                <w:color w:val="000000"/>
                <w:lang w:eastAsia="it-IT"/>
              </w:rPr>
            </w:pPr>
          </w:p>
        </w:tc>
      </w:tr>
    </w:tbl>
    <w:p w14:paraId="5A070170" w14:textId="04E41811" w:rsidR="00B55605" w:rsidRPr="00820C5D" w:rsidRDefault="006F4591" w:rsidP="006F4591">
      <w:pPr>
        <w:pStyle w:val="Didascalia"/>
        <w:rPr>
          <w:rFonts w:asciiTheme="minorHAnsi" w:eastAsia="Times New Roman" w:hAnsiTheme="minorHAnsi" w:cstheme="minorHAnsi"/>
          <w:b/>
          <w:bCs/>
          <w:color w:val="000000"/>
          <w:sz w:val="24"/>
          <w:szCs w:val="24"/>
          <w:lang w:eastAsia="it-IT"/>
        </w:rPr>
      </w:pPr>
      <w:r>
        <w:t xml:space="preserve">Tabella </w:t>
      </w:r>
      <w:r>
        <w:fldChar w:fldCharType="begin"/>
      </w:r>
      <w:r>
        <w:instrText xml:space="preserve"> SEQ Tabella \* ARABIC </w:instrText>
      </w:r>
      <w:r>
        <w:fldChar w:fldCharType="separate"/>
      </w:r>
      <w:r w:rsidR="003615A4">
        <w:rPr>
          <w:noProof/>
        </w:rPr>
        <w:t>12</w:t>
      </w:r>
      <w:r>
        <w:fldChar w:fldCharType="end"/>
      </w:r>
    </w:p>
    <w:p w14:paraId="0378ECBE" w14:textId="77777777" w:rsidR="000B4782" w:rsidRPr="00820C5D" w:rsidRDefault="000B4782" w:rsidP="00AE3FD1">
      <w:pPr>
        <w:rPr>
          <w:rFonts w:asciiTheme="minorHAnsi" w:eastAsia="Times New Roman" w:hAnsiTheme="minorHAnsi" w:cstheme="minorHAnsi"/>
          <w:b/>
          <w:bCs/>
          <w:color w:val="000000"/>
          <w:sz w:val="24"/>
          <w:szCs w:val="24"/>
          <w:lang w:eastAsia="it-IT"/>
        </w:rPr>
      </w:pPr>
    </w:p>
    <w:p w14:paraId="03C10DAA" w14:textId="77777777" w:rsidR="00B55605" w:rsidRPr="00820C5D" w:rsidRDefault="00B55605" w:rsidP="00AE3FD1">
      <w:pPr>
        <w:rPr>
          <w:rFonts w:asciiTheme="minorHAnsi" w:eastAsia="Times New Roman" w:hAnsiTheme="minorHAnsi" w:cstheme="minorHAnsi"/>
          <w:b/>
          <w:bCs/>
          <w:color w:val="000000"/>
          <w:sz w:val="24"/>
          <w:szCs w:val="24"/>
          <w:lang w:eastAsia="it-IT"/>
        </w:rPr>
      </w:pPr>
    </w:p>
    <w:p w14:paraId="049A9DD5" w14:textId="125DD9C8" w:rsidR="00C817E6" w:rsidRPr="00820C5D" w:rsidRDefault="00B36E5B" w:rsidP="00AE3FD1">
      <w:pP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t>AVANZAMENTO FISICO DEI TARGET DI MISURA</w:t>
      </w:r>
    </w:p>
    <w:p w14:paraId="008C0F70" w14:textId="77777777" w:rsidR="00F12BC6" w:rsidRPr="00820C5D" w:rsidRDefault="00F12BC6" w:rsidP="00AE3FD1">
      <w:pPr>
        <w:rPr>
          <w:rFonts w:asciiTheme="minorHAnsi" w:eastAsia="Times New Roman" w:hAnsiTheme="minorHAnsi" w:cstheme="minorHAnsi"/>
          <w:b/>
          <w:bCs/>
          <w:color w:val="000000"/>
          <w:sz w:val="24"/>
          <w:szCs w:val="24"/>
          <w:lang w:eastAsia="it-IT"/>
        </w:rPr>
      </w:pPr>
    </w:p>
    <w:p w14:paraId="1E39C2D8" w14:textId="16905114" w:rsidR="00B36E5B" w:rsidRPr="00820C5D" w:rsidRDefault="00504B61" w:rsidP="00AE3FD1">
      <w:pPr>
        <w:rPr>
          <w:rFonts w:asciiTheme="minorHAnsi" w:eastAsia="Times New Roman" w:hAnsiTheme="minorHAnsi" w:cstheme="minorHAnsi"/>
          <w:b/>
          <w:bCs/>
          <w:color w:val="000000"/>
          <w:sz w:val="24"/>
          <w:szCs w:val="24"/>
          <w:lang w:eastAsia="it-IT"/>
        </w:rPr>
      </w:pPr>
      <w:r w:rsidRPr="00504B61">
        <w:rPr>
          <w:rFonts w:asciiTheme="minorHAnsi" w:eastAsia="Times New Roman" w:hAnsiTheme="minorHAnsi" w:cstheme="minorHAnsi"/>
          <w:b/>
          <w:bCs/>
          <w:color w:val="000000"/>
          <w:sz w:val="24"/>
          <w:szCs w:val="24"/>
          <w:lang w:eastAsia="it-IT"/>
        </w:rPr>
        <w:t>dato non disponibile, piani in aggiornamento</w:t>
      </w:r>
    </w:p>
    <w:p w14:paraId="090BF14C" w14:textId="77777777" w:rsidR="006F4591" w:rsidRPr="00820C5D" w:rsidRDefault="006F4591" w:rsidP="00BB664B">
      <w:pPr>
        <w:rPr>
          <w:rFonts w:asciiTheme="minorHAnsi" w:eastAsia="Times New Roman" w:hAnsiTheme="minorHAnsi" w:cstheme="minorHAnsi"/>
          <w:b/>
          <w:bCs/>
          <w:color w:val="000000"/>
          <w:sz w:val="24"/>
          <w:szCs w:val="24"/>
          <w:lang w:eastAsia="it-IT"/>
        </w:rPr>
      </w:pPr>
    </w:p>
    <w:p w14:paraId="01D2C164" w14:textId="5BD2104B" w:rsidR="00F12BC6" w:rsidRPr="00820C5D" w:rsidRDefault="00F12BC6" w:rsidP="00F12BC6">
      <w:pPr>
        <w:rPr>
          <w:rFonts w:asciiTheme="minorHAnsi" w:eastAsia="Times New Roman" w:hAnsiTheme="minorHAnsi" w:cstheme="minorHAnsi"/>
          <w:b/>
          <w:bCs/>
          <w:color w:val="000000"/>
          <w:sz w:val="24"/>
          <w:szCs w:val="24"/>
          <w:lang w:eastAsia="it-IT"/>
        </w:rPr>
      </w:pPr>
      <w:r w:rsidRPr="00820C5D">
        <w:rPr>
          <w:rFonts w:asciiTheme="minorHAnsi" w:eastAsia="Times New Roman" w:hAnsiTheme="minorHAnsi" w:cstheme="minorHAnsi"/>
          <w:b/>
          <w:bCs/>
          <w:color w:val="000000"/>
          <w:sz w:val="24"/>
          <w:szCs w:val="24"/>
          <w:lang w:eastAsia="it-IT"/>
        </w:rPr>
        <w:t>AVANZAMENTO FINANZIARIO DELLA MISURA</w:t>
      </w:r>
    </w:p>
    <w:p w14:paraId="18F1BFDC" w14:textId="77777777" w:rsidR="006F4591" w:rsidRDefault="006F4591" w:rsidP="00504B61">
      <w:pPr>
        <w:rPr>
          <w:rFonts w:asciiTheme="minorHAnsi" w:eastAsia="Times New Roman" w:hAnsiTheme="minorHAnsi" w:cstheme="minorHAnsi"/>
          <w:b/>
          <w:bCs/>
          <w:color w:val="000000"/>
          <w:sz w:val="24"/>
          <w:szCs w:val="24"/>
          <w:lang w:eastAsia="it-IT"/>
        </w:rPr>
      </w:pPr>
    </w:p>
    <w:p w14:paraId="558AB255" w14:textId="77777777" w:rsidR="006F4591" w:rsidRPr="00820C5D" w:rsidRDefault="006F4591" w:rsidP="00B36E5B">
      <w:pPr>
        <w:jc w:val="center"/>
        <w:rPr>
          <w:rFonts w:asciiTheme="minorHAnsi" w:eastAsia="Times New Roman" w:hAnsiTheme="minorHAnsi" w:cstheme="minorHAnsi"/>
          <w:b/>
          <w:bCs/>
          <w:color w:val="000000"/>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2987"/>
        <w:gridCol w:w="2987"/>
        <w:gridCol w:w="2990"/>
        <w:gridCol w:w="2990"/>
        <w:gridCol w:w="2996"/>
      </w:tblGrid>
      <w:tr w:rsidR="006F4591" w:rsidRPr="00820C5D" w14:paraId="724D3BF8" w14:textId="77777777" w:rsidTr="0018319C">
        <w:trPr>
          <w:trHeight w:val="610"/>
          <w:jc w:val="center"/>
        </w:trPr>
        <w:tc>
          <w:tcPr>
            <w:tcW w:w="5000" w:type="pct"/>
            <w:gridSpan w:val="5"/>
            <w:tcBorders>
              <w:top w:val="nil"/>
              <w:left w:val="single" w:sz="4" w:space="0" w:color="auto"/>
              <w:bottom w:val="single" w:sz="4" w:space="0" w:color="auto"/>
              <w:right w:val="single" w:sz="4" w:space="0" w:color="auto"/>
            </w:tcBorders>
            <w:shd w:val="clear" w:color="auto" w:fill="1F497D" w:themeFill="text2"/>
            <w:vAlign w:val="center"/>
          </w:tcPr>
          <w:p w14:paraId="6D4B06B5" w14:textId="72CA0DD3"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Avanzamento finanziario</w:t>
            </w:r>
          </w:p>
        </w:tc>
      </w:tr>
      <w:tr w:rsidR="006F4591" w:rsidRPr="00820C5D" w14:paraId="439A46F0" w14:textId="77777777" w:rsidTr="0018319C">
        <w:trPr>
          <w:trHeight w:val="610"/>
          <w:jc w:val="center"/>
        </w:trPr>
        <w:tc>
          <w:tcPr>
            <w:tcW w:w="999" w:type="pct"/>
            <w:tcBorders>
              <w:top w:val="nil"/>
              <w:left w:val="single" w:sz="4" w:space="0" w:color="auto"/>
              <w:bottom w:val="single" w:sz="4" w:space="0" w:color="auto"/>
              <w:right w:val="single" w:sz="4" w:space="0" w:color="auto"/>
            </w:tcBorders>
            <w:shd w:val="clear" w:color="auto" w:fill="1F497D" w:themeFill="text2"/>
            <w:vAlign w:val="center"/>
            <w:hideMark/>
          </w:tcPr>
          <w:p w14:paraId="4CA64A12" w14:textId="0F55E9F0" w:rsidR="006F4591" w:rsidRPr="00820C5D" w:rsidRDefault="00504B61" w:rsidP="00FE2654">
            <w:pPr>
              <w:widowControl/>
              <w:autoSpaceDE/>
              <w:autoSpaceDN/>
              <w:jc w:val="center"/>
              <w:rPr>
                <w:rFonts w:asciiTheme="minorHAnsi" w:eastAsia="Times New Roman" w:hAnsiTheme="minorHAnsi" w:cstheme="minorHAnsi"/>
                <w:b/>
                <w:bCs/>
                <w:color w:val="FFFFFF"/>
                <w:lang w:eastAsia="it-IT"/>
              </w:rPr>
            </w:pPr>
            <w:r>
              <w:rPr>
                <w:rFonts w:asciiTheme="minorHAnsi" w:eastAsia="Times New Roman" w:hAnsiTheme="minorHAnsi" w:cstheme="minorHAnsi"/>
                <w:b/>
                <w:bCs/>
                <w:color w:val="FFFFFF"/>
                <w:lang w:eastAsia="it-IT"/>
              </w:rPr>
              <w:t>Somma assegnata alla Regione</w:t>
            </w:r>
          </w:p>
        </w:tc>
        <w:tc>
          <w:tcPr>
            <w:tcW w:w="999" w:type="pct"/>
            <w:tcBorders>
              <w:top w:val="nil"/>
              <w:left w:val="nil"/>
              <w:bottom w:val="single" w:sz="4" w:space="0" w:color="auto"/>
              <w:right w:val="single" w:sz="4" w:space="0" w:color="auto"/>
            </w:tcBorders>
            <w:shd w:val="clear" w:color="auto" w:fill="1F497D" w:themeFill="text2"/>
            <w:vAlign w:val="center"/>
            <w:hideMark/>
          </w:tcPr>
          <w:p w14:paraId="22746577" w14:textId="21A04D9F"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xml:space="preserve">Valore complessivo </w:t>
            </w:r>
            <w:r>
              <w:rPr>
                <w:rFonts w:asciiTheme="minorHAnsi" w:eastAsia="Times New Roman" w:hAnsiTheme="minorHAnsi" w:cstheme="minorHAnsi"/>
                <w:b/>
                <w:bCs/>
                <w:color w:val="FFFFFF"/>
                <w:lang w:eastAsia="it-IT"/>
              </w:rPr>
              <w:t>dei PIANI</w:t>
            </w:r>
          </w:p>
        </w:tc>
        <w:tc>
          <w:tcPr>
            <w:tcW w:w="1000" w:type="pct"/>
            <w:tcBorders>
              <w:top w:val="nil"/>
              <w:left w:val="nil"/>
              <w:bottom w:val="single" w:sz="4" w:space="0" w:color="auto"/>
              <w:right w:val="single" w:sz="4" w:space="0" w:color="auto"/>
            </w:tcBorders>
            <w:shd w:val="clear" w:color="auto" w:fill="1F497D" w:themeFill="text2"/>
            <w:vAlign w:val="center"/>
            <w:hideMark/>
          </w:tcPr>
          <w:p w14:paraId="55609B0B"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(ReGiS)</w:t>
            </w:r>
          </w:p>
        </w:tc>
        <w:tc>
          <w:tcPr>
            <w:tcW w:w="1000" w:type="pct"/>
            <w:tcBorders>
              <w:top w:val="single" w:sz="4" w:space="0" w:color="auto"/>
              <w:left w:val="nil"/>
              <w:bottom w:val="single" w:sz="4" w:space="0" w:color="auto"/>
              <w:right w:val="single" w:sz="4" w:space="0" w:color="auto"/>
            </w:tcBorders>
            <w:shd w:val="clear" w:color="auto" w:fill="1F497D" w:themeFill="text2"/>
          </w:tcPr>
          <w:p w14:paraId="7628E35D"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(extra-sistema)</w:t>
            </w:r>
          </w:p>
        </w:tc>
        <w:tc>
          <w:tcPr>
            <w:tcW w:w="1002" w:type="pc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9A755FB" w14:textId="77777777" w:rsidR="006F4591" w:rsidRPr="00820C5D" w:rsidRDefault="006F4591" w:rsidP="00FE2654">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Previsione di spesa</w:t>
            </w:r>
          </w:p>
        </w:tc>
      </w:tr>
      <w:tr w:rsidR="006F4591" w:rsidRPr="00820C5D" w14:paraId="25CD3D6F" w14:textId="77777777" w:rsidTr="0018319C">
        <w:trPr>
          <w:trHeight w:val="330"/>
          <w:jc w:val="center"/>
        </w:trPr>
        <w:tc>
          <w:tcPr>
            <w:tcW w:w="999" w:type="pct"/>
            <w:tcBorders>
              <w:top w:val="nil"/>
              <w:left w:val="single" w:sz="4" w:space="0" w:color="auto"/>
              <w:bottom w:val="single" w:sz="4" w:space="0" w:color="auto"/>
              <w:right w:val="single" w:sz="4" w:space="0" w:color="auto"/>
            </w:tcBorders>
            <w:noWrap/>
            <w:vAlign w:val="center"/>
            <w:hideMark/>
          </w:tcPr>
          <w:p w14:paraId="10A04D57" w14:textId="2CD6D9D8" w:rsidR="006F4591" w:rsidRPr="00504B61" w:rsidRDefault="00504B61" w:rsidP="00504B61">
            <w:pPr>
              <w:widowControl/>
              <w:autoSpaceDE/>
              <w:autoSpaceDN/>
              <w:rPr>
                <w:rFonts w:asciiTheme="minorHAnsi" w:eastAsia="Times New Roman" w:hAnsiTheme="minorHAnsi" w:cstheme="minorHAnsi"/>
                <w:lang w:eastAsia="it-IT"/>
              </w:rPr>
            </w:pPr>
            <w:r>
              <w:rPr>
                <w:rFonts w:ascii="Aptos Narrow" w:hAnsi="Aptos Narrow"/>
                <w:color w:val="000000"/>
              </w:rPr>
              <w:t xml:space="preserve"> </w:t>
            </w:r>
          </w:p>
        </w:tc>
        <w:tc>
          <w:tcPr>
            <w:tcW w:w="999" w:type="pct"/>
            <w:tcBorders>
              <w:top w:val="nil"/>
              <w:left w:val="nil"/>
              <w:bottom w:val="single" w:sz="4" w:space="0" w:color="auto"/>
              <w:right w:val="single" w:sz="4" w:space="0" w:color="auto"/>
            </w:tcBorders>
            <w:noWrap/>
            <w:vAlign w:val="center"/>
            <w:hideMark/>
          </w:tcPr>
          <w:p w14:paraId="50A01A8E" w14:textId="77777777" w:rsidR="00504B61" w:rsidRDefault="00504B61" w:rsidP="00504B61">
            <w:pPr>
              <w:jc w:val="center"/>
              <w:rPr>
                <w:rFonts w:ascii="Aptos Narrow" w:hAnsi="Aptos Narrow"/>
                <w:color w:val="000000"/>
              </w:rPr>
            </w:pPr>
            <w:r>
              <w:rPr>
                <w:rFonts w:ascii="Aptos Narrow" w:hAnsi="Aptos Narrow"/>
                <w:color w:val="000000"/>
              </w:rPr>
              <w:t xml:space="preserve">              </w:t>
            </w:r>
          </w:p>
          <w:p w14:paraId="1DBD28E2" w14:textId="496FF2C8" w:rsidR="00504B61" w:rsidRDefault="00504B61" w:rsidP="00504B61">
            <w:pPr>
              <w:rPr>
                <w:rFonts w:ascii="Aptos Narrow" w:eastAsia="Times New Roman" w:hAnsi="Aptos Narrow" w:cs="Times New Roman"/>
                <w:color w:val="000000"/>
              </w:rPr>
            </w:pPr>
            <w:r>
              <w:rPr>
                <w:rFonts w:ascii="Aptos Narrow" w:hAnsi="Aptos Narrow"/>
                <w:color w:val="000000"/>
              </w:rPr>
              <w:t xml:space="preserve">   </w:t>
            </w:r>
          </w:p>
          <w:p w14:paraId="70C3C883" w14:textId="77777777" w:rsidR="006F4591" w:rsidRPr="00820C5D" w:rsidRDefault="006F4591" w:rsidP="00FE2654">
            <w:pPr>
              <w:widowControl/>
              <w:autoSpaceDE/>
              <w:autoSpaceDN/>
              <w:jc w:val="center"/>
              <w:rPr>
                <w:rFonts w:asciiTheme="minorHAnsi" w:eastAsia="Times New Roman" w:hAnsiTheme="minorHAnsi" w:cstheme="minorHAnsi"/>
                <w:lang w:eastAsia="it-IT"/>
              </w:rPr>
            </w:pPr>
            <w:r w:rsidRPr="00820C5D">
              <w:rPr>
                <w:rFonts w:asciiTheme="minorHAnsi" w:eastAsia="Times New Roman" w:hAnsiTheme="minorHAnsi" w:cstheme="minorHAnsi"/>
                <w:lang w:eastAsia="it-IT"/>
              </w:rPr>
              <w:t> </w:t>
            </w:r>
          </w:p>
        </w:tc>
        <w:tc>
          <w:tcPr>
            <w:tcW w:w="1000" w:type="pct"/>
            <w:tcBorders>
              <w:top w:val="nil"/>
              <w:left w:val="nil"/>
              <w:bottom w:val="single" w:sz="4" w:space="0" w:color="auto"/>
              <w:right w:val="single" w:sz="4" w:space="0" w:color="auto"/>
            </w:tcBorders>
            <w:noWrap/>
            <w:vAlign w:val="center"/>
            <w:hideMark/>
          </w:tcPr>
          <w:p w14:paraId="1740C578" w14:textId="66C1CF26" w:rsidR="006F4591" w:rsidRPr="00820C5D" w:rsidRDefault="006F4591" w:rsidP="00FE2654">
            <w:pPr>
              <w:widowControl/>
              <w:autoSpaceDE/>
              <w:autoSpaceDN/>
              <w:jc w:val="center"/>
              <w:rPr>
                <w:rFonts w:asciiTheme="minorHAnsi" w:eastAsia="Times New Roman" w:hAnsiTheme="minorHAnsi" w:cstheme="minorHAnsi"/>
                <w:lang w:eastAsia="it-IT"/>
              </w:rPr>
            </w:pPr>
            <w:r w:rsidRPr="00820C5D">
              <w:rPr>
                <w:rFonts w:asciiTheme="minorHAnsi" w:eastAsia="Times New Roman" w:hAnsiTheme="minorHAnsi" w:cstheme="minorHAnsi"/>
                <w:lang w:eastAsia="it-IT"/>
              </w:rPr>
              <w:t> </w:t>
            </w:r>
          </w:p>
        </w:tc>
        <w:tc>
          <w:tcPr>
            <w:tcW w:w="1000" w:type="pct"/>
            <w:tcBorders>
              <w:top w:val="single" w:sz="4" w:space="0" w:color="auto"/>
              <w:left w:val="nil"/>
              <w:bottom w:val="single" w:sz="4" w:space="0" w:color="auto"/>
              <w:right w:val="single" w:sz="4" w:space="0" w:color="auto"/>
            </w:tcBorders>
          </w:tcPr>
          <w:p w14:paraId="2AE443E4" w14:textId="7A7D18BB" w:rsidR="0018319C" w:rsidRPr="0018319C" w:rsidRDefault="0018319C" w:rsidP="0018319C">
            <w:pPr>
              <w:widowControl/>
              <w:autoSpaceDE/>
              <w:autoSpaceDN/>
              <w:rPr>
                <w:rFonts w:ascii="Aptos Narrow" w:hAnsi="Aptos Narrow"/>
                <w:color w:val="000000"/>
              </w:rPr>
            </w:pPr>
          </w:p>
        </w:tc>
        <w:tc>
          <w:tcPr>
            <w:tcW w:w="1002" w:type="pct"/>
            <w:tcBorders>
              <w:top w:val="single" w:sz="4" w:space="0" w:color="auto"/>
              <w:left w:val="single" w:sz="4" w:space="0" w:color="auto"/>
              <w:bottom w:val="single" w:sz="4" w:space="0" w:color="auto"/>
              <w:right w:val="single" w:sz="4" w:space="0" w:color="auto"/>
            </w:tcBorders>
            <w:noWrap/>
            <w:vAlign w:val="bottom"/>
            <w:hideMark/>
          </w:tcPr>
          <w:p w14:paraId="120D5D9E" w14:textId="2C2AB752" w:rsidR="006F4591" w:rsidRPr="0018319C" w:rsidRDefault="006F4591" w:rsidP="0018319C">
            <w:pPr>
              <w:keepNext/>
              <w:widowControl/>
              <w:autoSpaceDE/>
              <w:autoSpaceDN/>
              <w:rPr>
                <w:rFonts w:ascii="Aptos Narrow" w:hAnsi="Aptos Narrow"/>
                <w:color w:val="000000"/>
              </w:rPr>
            </w:pPr>
          </w:p>
        </w:tc>
      </w:tr>
    </w:tbl>
    <w:p w14:paraId="72C89589" w14:textId="77777777" w:rsidR="00F12BC6" w:rsidRPr="00820C5D" w:rsidRDefault="00F12BC6" w:rsidP="00B36E5B">
      <w:pPr>
        <w:jc w:val="center"/>
        <w:rPr>
          <w:rFonts w:asciiTheme="minorHAnsi" w:eastAsia="Times New Roman" w:hAnsiTheme="minorHAnsi" w:cstheme="minorHAnsi"/>
          <w:b/>
          <w:bCs/>
          <w:color w:val="000000"/>
          <w:sz w:val="24"/>
          <w:szCs w:val="24"/>
          <w:lang w:eastAsia="it-IT"/>
        </w:rPr>
      </w:pPr>
    </w:p>
    <w:p w14:paraId="59DDDB10" w14:textId="0A7D8D1C" w:rsidR="006F4591" w:rsidRPr="00BB664B" w:rsidRDefault="00024538" w:rsidP="00BB664B">
      <w:pPr>
        <w:pStyle w:val="Didascalia"/>
        <w:rPr>
          <w:rFonts w:asciiTheme="minorHAnsi" w:eastAsia="Times New Roman" w:hAnsiTheme="minorHAnsi" w:cstheme="minorHAnsi"/>
          <w:b/>
          <w:bCs/>
          <w:color w:val="000000"/>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13</w:t>
      </w:r>
      <w:r w:rsidRPr="00820C5D">
        <w:rPr>
          <w:rFonts w:asciiTheme="minorHAnsi" w:hAnsiTheme="minorHAnsi" w:cstheme="minorHAnsi"/>
        </w:rPr>
        <w:fldChar w:fldCharType="end"/>
      </w:r>
    </w:p>
    <w:p w14:paraId="713A563A" w14:textId="77777777" w:rsidR="006F4591" w:rsidRDefault="006F4591" w:rsidP="000B4782">
      <w:pPr>
        <w:tabs>
          <w:tab w:val="left" w:pos="960"/>
        </w:tabs>
        <w:jc w:val="center"/>
        <w:rPr>
          <w:rFonts w:asciiTheme="minorHAnsi" w:hAnsiTheme="minorHAnsi" w:cstheme="minorHAnsi"/>
          <w:b/>
          <w:bCs/>
          <w:sz w:val="28"/>
          <w:szCs w:val="28"/>
        </w:rPr>
      </w:pPr>
    </w:p>
    <w:p w14:paraId="218A2C2A" w14:textId="77777777" w:rsidR="0018319C" w:rsidRDefault="0018319C" w:rsidP="000B4782">
      <w:pPr>
        <w:tabs>
          <w:tab w:val="left" w:pos="960"/>
        </w:tabs>
        <w:jc w:val="center"/>
        <w:rPr>
          <w:rFonts w:asciiTheme="minorHAnsi" w:hAnsiTheme="minorHAnsi" w:cstheme="minorHAnsi"/>
          <w:b/>
          <w:bCs/>
          <w:sz w:val="28"/>
          <w:szCs w:val="28"/>
        </w:rPr>
      </w:pPr>
    </w:p>
    <w:p w14:paraId="100ADE8D" w14:textId="20387409" w:rsidR="00A723EF" w:rsidRPr="00820C5D" w:rsidRDefault="00A723EF" w:rsidP="000B4782">
      <w:pPr>
        <w:tabs>
          <w:tab w:val="left" w:pos="960"/>
        </w:tabs>
        <w:jc w:val="center"/>
        <w:rPr>
          <w:rFonts w:asciiTheme="minorHAnsi" w:eastAsia="Times New Roman" w:hAnsiTheme="minorHAnsi" w:cstheme="minorHAnsi"/>
          <w:sz w:val="24"/>
          <w:szCs w:val="24"/>
          <w:lang w:eastAsia="it-IT"/>
        </w:rPr>
      </w:pPr>
      <w:r w:rsidRPr="00820C5D">
        <w:rPr>
          <w:rFonts w:asciiTheme="minorHAnsi" w:hAnsiTheme="minorHAnsi" w:cstheme="minorHAnsi"/>
          <w:b/>
          <w:bCs/>
          <w:sz w:val="28"/>
          <w:szCs w:val="28"/>
        </w:rPr>
        <w:lastRenderedPageBreak/>
        <w:t>MISSIONE 5 - INCLUSIONE E COESIONE COMPONENTE 1: POLITICHE PER IL LAVORO (M5C1)</w:t>
      </w:r>
    </w:p>
    <w:p w14:paraId="62225A7F" w14:textId="17220AF4" w:rsidR="000E4EA7" w:rsidRPr="00820C5D" w:rsidRDefault="000E4EA7" w:rsidP="000E4EA7">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1.2. Investimento 1.4: Sistema Duale</w:t>
      </w:r>
    </w:p>
    <w:p w14:paraId="5B7F6A76" w14:textId="34DC8DF6" w:rsidR="000E4EA7" w:rsidRPr="00820C5D" w:rsidRDefault="000E4EA7" w:rsidP="000E4EA7">
      <w:pPr>
        <w:tabs>
          <w:tab w:val="left" w:pos="960"/>
        </w:tabs>
        <w:rPr>
          <w:rFonts w:asciiTheme="minorHAnsi" w:eastAsia="Times New Roman" w:hAnsiTheme="minorHAnsi" w:cstheme="minorHAnsi"/>
          <w:sz w:val="24"/>
          <w:szCs w:val="24"/>
          <w:lang w:eastAsia="it-IT"/>
        </w:rPr>
      </w:pPr>
    </w:p>
    <w:p w14:paraId="34D6266B" w14:textId="77777777" w:rsidR="00A723EF" w:rsidRPr="00820C5D" w:rsidRDefault="00A723EF" w:rsidP="000E4EA7">
      <w:pPr>
        <w:tabs>
          <w:tab w:val="left" w:pos="960"/>
        </w:tabs>
        <w:rPr>
          <w:rFonts w:asciiTheme="minorHAnsi" w:eastAsia="Times New Roman" w:hAnsiTheme="minorHAnsi" w:cstheme="minorHAnsi"/>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5664"/>
        <w:gridCol w:w="5494"/>
        <w:gridCol w:w="3787"/>
      </w:tblGrid>
      <w:tr w:rsidR="00A723EF" w:rsidRPr="00820C5D" w14:paraId="6A051615" w14:textId="77777777" w:rsidTr="00024538">
        <w:trPr>
          <w:trHeight w:val="288"/>
          <w:jc w:val="center"/>
        </w:trPr>
        <w:tc>
          <w:tcPr>
            <w:tcW w:w="1895" w:type="pct"/>
            <w:tcBorders>
              <w:top w:val="single" w:sz="8" w:space="0" w:color="auto"/>
              <w:left w:val="single" w:sz="8" w:space="0" w:color="auto"/>
              <w:bottom w:val="nil"/>
              <w:right w:val="nil"/>
            </w:tcBorders>
            <w:shd w:val="clear" w:color="auto" w:fill="1F497D" w:themeFill="text2"/>
            <w:noWrap/>
            <w:vAlign w:val="center"/>
            <w:hideMark/>
          </w:tcPr>
          <w:p w14:paraId="25A3EE40" w14:textId="77777777" w:rsidR="00A723EF" w:rsidRPr="00820C5D" w:rsidRDefault="00A723EF" w:rsidP="00BE239B">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105" w:type="pct"/>
            <w:gridSpan w:val="2"/>
            <w:tcBorders>
              <w:top w:val="single" w:sz="4" w:space="0" w:color="auto"/>
              <w:left w:val="single" w:sz="4" w:space="0" w:color="auto"/>
              <w:bottom w:val="single" w:sz="4" w:space="0" w:color="auto"/>
              <w:right w:val="single" w:sz="4" w:space="0" w:color="auto"/>
            </w:tcBorders>
          </w:tcPr>
          <w:p w14:paraId="4DA99862" w14:textId="77777777" w:rsidR="00A723EF" w:rsidRPr="00820C5D" w:rsidRDefault="00A723EF" w:rsidP="00BE239B">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600.000.000 </w:t>
            </w:r>
          </w:p>
        </w:tc>
      </w:tr>
      <w:tr w:rsidR="00A723EF" w:rsidRPr="00820C5D" w14:paraId="1C439AD9" w14:textId="77777777" w:rsidTr="00024538">
        <w:trPr>
          <w:trHeight w:val="300"/>
          <w:jc w:val="center"/>
        </w:trPr>
        <w:tc>
          <w:tcPr>
            <w:tcW w:w="189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602D0DF3" w14:textId="77777777" w:rsidR="00A723EF" w:rsidRPr="00820C5D" w:rsidRDefault="00A723EF" w:rsidP="00BE239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1838" w:type="pct"/>
            <w:tcBorders>
              <w:top w:val="nil"/>
              <w:left w:val="single" w:sz="4" w:space="0" w:color="auto"/>
              <w:bottom w:val="single" w:sz="4" w:space="0" w:color="auto"/>
              <w:right w:val="nil"/>
            </w:tcBorders>
            <w:shd w:val="clear" w:color="auto" w:fill="1F497D" w:themeFill="text2"/>
            <w:noWrap/>
            <w:vAlign w:val="center"/>
            <w:hideMark/>
          </w:tcPr>
          <w:p w14:paraId="3B7D19D1" w14:textId="77777777" w:rsidR="00A723EF" w:rsidRPr="00820C5D" w:rsidRDefault="00A723EF" w:rsidP="00BE239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7" w:type="pct"/>
            <w:tcBorders>
              <w:top w:val="nil"/>
              <w:left w:val="single" w:sz="4" w:space="0" w:color="auto"/>
              <w:bottom w:val="single" w:sz="4" w:space="0" w:color="auto"/>
              <w:right w:val="nil"/>
            </w:tcBorders>
            <w:shd w:val="clear" w:color="auto" w:fill="1F497D" w:themeFill="text2"/>
            <w:noWrap/>
            <w:vAlign w:val="center"/>
            <w:hideMark/>
          </w:tcPr>
          <w:p w14:paraId="3C90DB8E" w14:textId="77777777" w:rsidR="00A723EF" w:rsidRPr="00820C5D" w:rsidRDefault="00A723EF" w:rsidP="00BE239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A723EF" w:rsidRPr="00820C5D" w14:paraId="48D27F3C" w14:textId="77777777" w:rsidTr="00024538">
        <w:trPr>
          <w:trHeight w:val="1668"/>
          <w:jc w:val="center"/>
        </w:trPr>
        <w:tc>
          <w:tcPr>
            <w:tcW w:w="1895" w:type="pct"/>
            <w:tcBorders>
              <w:top w:val="nil"/>
              <w:left w:val="single" w:sz="8" w:space="0" w:color="auto"/>
              <w:bottom w:val="single" w:sz="8" w:space="0" w:color="auto"/>
              <w:right w:val="nil"/>
            </w:tcBorders>
            <w:shd w:val="clear" w:color="auto" w:fill="1F497D" w:themeFill="text2"/>
            <w:noWrap/>
            <w:vAlign w:val="center"/>
            <w:hideMark/>
          </w:tcPr>
          <w:p w14:paraId="68983C83" w14:textId="1B536366" w:rsidR="00A723EF" w:rsidRPr="00820C5D" w:rsidRDefault="00A723EF" w:rsidP="00BE239B">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M5C1- 15</w:t>
            </w:r>
          </w:p>
        </w:tc>
        <w:tc>
          <w:tcPr>
            <w:tcW w:w="1838" w:type="pct"/>
            <w:tcBorders>
              <w:top w:val="nil"/>
              <w:left w:val="single" w:sz="8" w:space="0" w:color="auto"/>
              <w:bottom w:val="single" w:sz="8" w:space="0" w:color="auto"/>
              <w:right w:val="single" w:sz="4" w:space="0" w:color="auto"/>
            </w:tcBorders>
            <w:vAlign w:val="center"/>
            <w:hideMark/>
          </w:tcPr>
          <w:p w14:paraId="33566AF2" w14:textId="49705434" w:rsidR="00A723EF" w:rsidRPr="00820C5D" w:rsidRDefault="000B4782" w:rsidP="00BE239B">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hAnsiTheme="minorHAnsi" w:cstheme="minorHAnsi"/>
                <w:sz w:val="24"/>
                <w:szCs w:val="24"/>
                <w:lang w:val="en-IE"/>
              </w:rPr>
              <w:t>At least 90 000 certificates attesting the participation in one year of training by students in the dual education system</w:t>
            </w:r>
          </w:p>
        </w:tc>
        <w:tc>
          <w:tcPr>
            <w:tcW w:w="1267" w:type="pct"/>
            <w:tcBorders>
              <w:top w:val="nil"/>
              <w:left w:val="single" w:sz="4" w:space="0" w:color="auto"/>
              <w:bottom w:val="single" w:sz="8" w:space="0" w:color="auto"/>
              <w:right w:val="single" w:sz="8" w:space="0" w:color="auto"/>
            </w:tcBorders>
            <w:noWrap/>
            <w:vAlign w:val="center"/>
            <w:hideMark/>
          </w:tcPr>
          <w:p w14:paraId="7B10A68E" w14:textId="50A1769F" w:rsidR="00A723EF" w:rsidRPr="00820C5D" w:rsidRDefault="000B4782"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Q2</w:t>
            </w:r>
            <w:r w:rsidR="00A723EF" w:rsidRPr="00820C5D">
              <w:rPr>
                <w:rFonts w:asciiTheme="minorHAnsi" w:eastAsia="Times New Roman" w:hAnsiTheme="minorHAnsi" w:cstheme="minorHAnsi"/>
                <w:color w:val="000000"/>
                <w:sz w:val="24"/>
                <w:szCs w:val="24"/>
                <w:lang w:eastAsia="it-IT"/>
              </w:rPr>
              <w:t xml:space="preserve"> 2025 </w:t>
            </w:r>
          </w:p>
        </w:tc>
      </w:tr>
    </w:tbl>
    <w:p w14:paraId="2DA93032" w14:textId="6A02D5DF" w:rsidR="00A723EF" w:rsidRPr="00820C5D" w:rsidRDefault="00024538" w:rsidP="00024538">
      <w:pPr>
        <w:pStyle w:val="Didascalia"/>
        <w:rPr>
          <w:rFonts w:asciiTheme="minorHAnsi" w:eastAsia="Times New Roman" w:hAnsiTheme="minorHAnsi" w:cstheme="minorHAnsi"/>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14</w:t>
      </w:r>
      <w:r w:rsidRPr="00820C5D">
        <w:rPr>
          <w:rFonts w:asciiTheme="minorHAnsi" w:hAnsiTheme="minorHAnsi" w:cstheme="minorHAnsi"/>
        </w:rPr>
        <w:fldChar w:fldCharType="end"/>
      </w:r>
    </w:p>
    <w:p w14:paraId="495C98E4" w14:textId="77777777" w:rsidR="00B433A1" w:rsidRPr="00820C5D" w:rsidRDefault="00B433A1">
      <w:pPr>
        <w:rPr>
          <w:rFonts w:asciiTheme="minorHAnsi" w:eastAsia="Times New Roman" w:hAnsiTheme="minorHAnsi" w:cstheme="minorHAnsi"/>
          <w:b/>
          <w:bCs/>
          <w:sz w:val="24"/>
          <w:szCs w:val="24"/>
          <w:lang w:eastAsia="it-IT"/>
        </w:rPr>
      </w:pPr>
    </w:p>
    <w:p w14:paraId="51B5F533" w14:textId="77777777" w:rsidR="00B433A1" w:rsidRPr="00820C5D" w:rsidRDefault="00B433A1">
      <w:pPr>
        <w:rPr>
          <w:rFonts w:asciiTheme="minorHAnsi" w:eastAsia="Times New Roman" w:hAnsiTheme="minorHAnsi" w:cstheme="minorHAnsi"/>
          <w:b/>
          <w:bCs/>
          <w:sz w:val="24"/>
          <w:szCs w:val="24"/>
          <w:lang w:eastAsia="it-IT"/>
        </w:rPr>
      </w:pPr>
    </w:p>
    <w:p w14:paraId="0C3ED948" w14:textId="0A9F0669" w:rsidR="000E4EA7" w:rsidRPr="00820C5D" w:rsidRDefault="00CB757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DEL TARGET/BASELINE</w:t>
      </w:r>
      <w:r w:rsidR="000B4782" w:rsidRPr="00820C5D">
        <w:rPr>
          <w:rFonts w:asciiTheme="minorHAnsi" w:eastAsia="Times New Roman" w:hAnsiTheme="minorHAnsi" w:cstheme="minorHAnsi"/>
          <w:b/>
          <w:bCs/>
          <w:sz w:val="24"/>
          <w:szCs w:val="24"/>
          <w:lang w:eastAsia="it-IT"/>
        </w:rPr>
        <w:t xml:space="preserve"> RENDICONTATO</w:t>
      </w:r>
      <w:r w:rsidR="006F4591">
        <w:rPr>
          <w:rFonts w:asciiTheme="minorHAnsi" w:eastAsia="Times New Roman" w:hAnsiTheme="minorHAnsi" w:cstheme="minorHAnsi"/>
          <w:b/>
          <w:bCs/>
          <w:sz w:val="24"/>
          <w:szCs w:val="24"/>
          <w:lang w:eastAsia="it-IT"/>
        </w:rPr>
        <w:t xml:space="preserve"> ALLA COMMISSIONE UE</w:t>
      </w:r>
      <w:r w:rsidRPr="00820C5D">
        <w:rPr>
          <w:rFonts w:asciiTheme="minorHAnsi" w:eastAsia="Times New Roman" w:hAnsiTheme="minorHAnsi" w:cstheme="minorHAnsi"/>
          <w:b/>
          <w:bCs/>
          <w:sz w:val="24"/>
          <w:szCs w:val="24"/>
          <w:lang w:eastAsia="it-IT"/>
        </w:rPr>
        <w:t>:</w:t>
      </w:r>
    </w:p>
    <w:p w14:paraId="4C74AE7D" w14:textId="77777777" w:rsidR="00CB7573" w:rsidRPr="00820C5D" w:rsidRDefault="00CB7573">
      <w:pPr>
        <w:rPr>
          <w:rFonts w:asciiTheme="minorHAnsi" w:eastAsia="Times New Roman" w:hAnsiTheme="minorHAnsi" w:cstheme="minorHAnsi"/>
          <w:b/>
          <w:bCs/>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10495"/>
        <w:gridCol w:w="4270"/>
        <w:gridCol w:w="185"/>
      </w:tblGrid>
      <w:tr w:rsidR="00CB7573" w:rsidRPr="00820C5D" w14:paraId="4BBA6170" w14:textId="77777777" w:rsidTr="00024538">
        <w:trPr>
          <w:gridAfter w:val="1"/>
          <w:wAfter w:w="62" w:type="pct"/>
          <w:trHeight w:val="488"/>
          <w:jc w:val="center"/>
        </w:trPr>
        <w:tc>
          <w:tcPr>
            <w:tcW w:w="4938" w:type="pct"/>
            <w:gridSpan w:val="2"/>
            <w:vMerge w:val="restart"/>
            <w:tcBorders>
              <w:top w:val="single" w:sz="4" w:space="0" w:color="auto"/>
              <w:left w:val="single" w:sz="4" w:space="0" w:color="auto"/>
              <w:bottom w:val="single" w:sz="4" w:space="0" w:color="auto"/>
              <w:right w:val="single" w:sz="4" w:space="0" w:color="auto"/>
            </w:tcBorders>
            <w:shd w:val="clear" w:color="000000" w:fill="002060"/>
            <w:vAlign w:val="center"/>
            <w:hideMark/>
          </w:tcPr>
          <w:p w14:paraId="30947E34" w14:textId="2085FC08" w:rsidR="00CB7573" w:rsidRPr="00820C5D" w:rsidRDefault="00CB7573" w:rsidP="00BE239B">
            <w:pPr>
              <w:widowControl/>
              <w:autoSpaceDE/>
              <w:autoSpaceDN/>
              <w:jc w:val="center"/>
              <w:rPr>
                <w:rFonts w:asciiTheme="minorHAnsi" w:eastAsia="Times New Roman" w:hAnsiTheme="minorHAnsi" w:cstheme="minorHAnsi"/>
                <w:b/>
                <w:bCs/>
                <w:color w:val="FFFFFF"/>
                <w:sz w:val="40"/>
                <w:szCs w:val="40"/>
                <w:lang w:eastAsia="it-IT"/>
              </w:rPr>
            </w:pPr>
            <w:r w:rsidRPr="00820C5D">
              <w:rPr>
                <w:rFonts w:asciiTheme="minorHAnsi" w:eastAsia="Times New Roman" w:hAnsiTheme="minorHAnsi" w:cstheme="minorHAnsi"/>
                <w:b/>
                <w:bCs/>
                <w:color w:val="FFFFFF"/>
                <w:sz w:val="40"/>
                <w:szCs w:val="40"/>
                <w:lang w:eastAsia="it-IT"/>
              </w:rPr>
              <w:t xml:space="preserve">TARGET PNRR </w:t>
            </w:r>
            <w:r w:rsidR="006F4591">
              <w:rPr>
                <w:rFonts w:asciiTheme="minorHAnsi" w:eastAsia="Times New Roman" w:hAnsiTheme="minorHAnsi" w:cstheme="minorHAnsi"/>
                <w:b/>
                <w:bCs/>
                <w:color w:val="FFFFFF"/>
                <w:sz w:val="40"/>
                <w:szCs w:val="40"/>
                <w:lang w:eastAsia="it-IT"/>
              </w:rPr>
              <w:t>RENDICONTATO ALLA COMMISIONE UE</w:t>
            </w:r>
            <w:r w:rsidRPr="00820C5D">
              <w:rPr>
                <w:rFonts w:asciiTheme="minorHAnsi" w:eastAsia="Times New Roman" w:hAnsiTheme="minorHAnsi" w:cstheme="minorHAnsi"/>
                <w:b/>
                <w:bCs/>
                <w:color w:val="FFFFFF"/>
                <w:sz w:val="40"/>
                <w:szCs w:val="40"/>
                <w:lang w:eastAsia="it-IT"/>
              </w:rPr>
              <w:t xml:space="preserve"> </w:t>
            </w:r>
          </w:p>
        </w:tc>
      </w:tr>
      <w:tr w:rsidR="00CB7573" w:rsidRPr="00820C5D" w14:paraId="175D901D" w14:textId="77777777" w:rsidTr="00024538">
        <w:trPr>
          <w:trHeight w:val="288"/>
          <w:jc w:val="center"/>
        </w:trPr>
        <w:tc>
          <w:tcPr>
            <w:tcW w:w="4938" w:type="pct"/>
            <w:gridSpan w:val="2"/>
            <w:vMerge/>
            <w:tcBorders>
              <w:top w:val="single" w:sz="4" w:space="0" w:color="auto"/>
              <w:left w:val="single" w:sz="4" w:space="0" w:color="auto"/>
              <w:bottom w:val="single" w:sz="4" w:space="0" w:color="auto"/>
              <w:right w:val="single" w:sz="4" w:space="0" w:color="auto"/>
            </w:tcBorders>
            <w:vAlign w:val="center"/>
            <w:hideMark/>
          </w:tcPr>
          <w:p w14:paraId="4838E9A4" w14:textId="77777777" w:rsidR="00CB7573" w:rsidRPr="00820C5D" w:rsidRDefault="00CB7573" w:rsidP="00BE239B">
            <w:pPr>
              <w:widowControl/>
              <w:autoSpaceDE/>
              <w:autoSpaceDN/>
              <w:rPr>
                <w:rFonts w:asciiTheme="minorHAnsi" w:eastAsia="Times New Roman" w:hAnsiTheme="minorHAnsi" w:cstheme="minorHAnsi"/>
                <w:b/>
                <w:bCs/>
                <w:color w:val="FFFFFF"/>
                <w:sz w:val="40"/>
                <w:szCs w:val="40"/>
                <w:lang w:eastAsia="it-IT"/>
              </w:rPr>
            </w:pPr>
          </w:p>
        </w:tc>
        <w:tc>
          <w:tcPr>
            <w:tcW w:w="62" w:type="pct"/>
            <w:tcBorders>
              <w:top w:val="nil"/>
              <w:left w:val="single" w:sz="4" w:space="0" w:color="auto"/>
              <w:right w:val="nil"/>
            </w:tcBorders>
            <w:noWrap/>
            <w:vAlign w:val="bottom"/>
            <w:hideMark/>
          </w:tcPr>
          <w:p w14:paraId="4A681E41" w14:textId="77777777" w:rsidR="00CB7573" w:rsidRPr="00820C5D" w:rsidRDefault="00CB7573" w:rsidP="00BE239B">
            <w:pPr>
              <w:widowControl/>
              <w:autoSpaceDE/>
              <w:autoSpaceDN/>
              <w:jc w:val="center"/>
              <w:rPr>
                <w:rFonts w:asciiTheme="minorHAnsi" w:eastAsia="Times New Roman" w:hAnsiTheme="minorHAnsi" w:cstheme="minorHAnsi"/>
                <w:b/>
                <w:bCs/>
                <w:color w:val="FFFFFF"/>
                <w:sz w:val="40"/>
                <w:szCs w:val="40"/>
                <w:lang w:eastAsia="it-IT"/>
              </w:rPr>
            </w:pPr>
          </w:p>
        </w:tc>
      </w:tr>
      <w:tr w:rsidR="00CB7573" w:rsidRPr="00820C5D" w14:paraId="6E2C93D9" w14:textId="77777777" w:rsidTr="00024538">
        <w:trPr>
          <w:trHeight w:val="228"/>
          <w:jc w:val="center"/>
        </w:trPr>
        <w:tc>
          <w:tcPr>
            <w:tcW w:w="3510" w:type="pct"/>
            <w:tcBorders>
              <w:top w:val="single" w:sz="4" w:space="0" w:color="auto"/>
              <w:left w:val="single" w:sz="8" w:space="0" w:color="auto"/>
              <w:bottom w:val="single" w:sz="4" w:space="0" w:color="auto"/>
              <w:right w:val="single" w:sz="4" w:space="0" w:color="auto"/>
            </w:tcBorders>
            <w:shd w:val="clear" w:color="000000" w:fill="305496"/>
            <w:noWrap/>
            <w:vAlign w:val="center"/>
            <w:hideMark/>
          </w:tcPr>
          <w:p w14:paraId="27E630E2" w14:textId="77777777" w:rsidR="00CB7573" w:rsidRPr="00820C5D" w:rsidRDefault="00CB7573" w:rsidP="00BE239B">
            <w:pPr>
              <w:widowControl/>
              <w:autoSpaceDE/>
              <w:autoSpaceDN/>
              <w:jc w:val="center"/>
              <w:rPr>
                <w:rFonts w:asciiTheme="minorHAnsi" w:eastAsia="Times New Roman" w:hAnsiTheme="minorHAnsi" w:cstheme="minorHAnsi"/>
                <w:b/>
                <w:bCs/>
                <w:color w:val="FFFFFF"/>
                <w:sz w:val="28"/>
                <w:szCs w:val="28"/>
                <w:lang w:eastAsia="it-IT"/>
              </w:rPr>
            </w:pPr>
            <w:r w:rsidRPr="00820C5D">
              <w:rPr>
                <w:rFonts w:asciiTheme="minorHAnsi" w:eastAsia="Times New Roman" w:hAnsiTheme="minorHAnsi" w:cstheme="minorHAnsi"/>
                <w:b/>
                <w:bCs/>
                <w:color w:val="FFFFFF"/>
                <w:sz w:val="28"/>
                <w:szCs w:val="28"/>
                <w:lang w:eastAsia="it-IT"/>
              </w:rPr>
              <w:t xml:space="preserve">TOTALE TARGET </w:t>
            </w:r>
          </w:p>
        </w:tc>
        <w:tc>
          <w:tcPr>
            <w:tcW w:w="1428"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44EE0F70" w14:textId="7DC78227" w:rsidR="00CB7573" w:rsidRPr="00820C5D" w:rsidRDefault="00CB7573" w:rsidP="00BE239B">
            <w:pPr>
              <w:widowControl/>
              <w:autoSpaceDE/>
              <w:autoSpaceDN/>
              <w:jc w:val="center"/>
              <w:rPr>
                <w:rFonts w:asciiTheme="minorHAnsi" w:eastAsia="Times New Roman" w:hAnsiTheme="minorHAnsi" w:cstheme="minorHAnsi"/>
                <w:b/>
                <w:bCs/>
                <w:color w:val="FFFFFF"/>
                <w:sz w:val="28"/>
                <w:szCs w:val="28"/>
                <w:lang w:eastAsia="it-IT"/>
              </w:rPr>
            </w:pPr>
          </w:p>
        </w:tc>
        <w:tc>
          <w:tcPr>
            <w:tcW w:w="62" w:type="pct"/>
            <w:tcBorders>
              <w:left w:val="single" w:sz="4" w:space="0" w:color="auto"/>
            </w:tcBorders>
            <w:vAlign w:val="center"/>
            <w:hideMark/>
          </w:tcPr>
          <w:p w14:paraId="7BD32482" w14:textId="77777777" w:rsidR="00CB7573" w:rsidRPr="00820C5D" w:rsidRDefault="00CB7573" w:rsidP="00BE239B">
            <w:pPr>
              <w:widowControl/>
              <w:autoSpaceDE/>
              <w:autoSpaceDN/>
              <w:rPr>
                <w:rFonts w:asciiTheme="minorHAnsi" w:eastAsia="Times New Roman" w:hAnsiTheme="minorHAnsi" w:cstheme="minorHAnsi"/>
                <w:sz w:val="20"/>
                <w:szCs w:val="20"/>
                <w:lang w:eastAsia="it-IT"/>
              </w:rPr>
            </w:pPr>
          </w:p>
        </w:tc>
      </w:tr>
      <w:tr w:rsidR="00CB7573" w:rsidRPr="00820C5D" w14:paraId="711B5691" w14:textId="77777777" w:rsidTr="00024538">
        <w:trPr>
          <w:trHeight w:val="312"/>
          <w:jc w:val="center"/>
        </w:trPr>
        <w:tc>
          <w:tcPr>
            <w:tcW w:w="3510" w:type="pct"/>
            <w:tcBorders>
              <w:top w:val="single" w:sz="4" w:space="0" w:color="auto"/>
              <w:left w:val="single" w:sz="8" w:space="0" w:color="auto"/>
              <w:bottom w:val="single" w:sz="8" w:space="0" w:color="auto"/>
              <w:right w:val="single" w:sz="4" w:space="0" w:color="auto"/>
            </w:tcBorders>
            <w:shd w:val="clear" w:color="000000" w:fill="B4C6E7"/>
            <w:noWrap/>
            <w:vAlign w:val="center"/>
            <w:hideMark/>
          </w:tcPr>
          <w:p w14:paraId="3F30D927" w14:textId="77777777" w:rsidR="00CB7573" w:rsidRPr="00820C5D" w:rsidRDefault="00CB7573" w:rsidP="00BE239B">
            <w:pPr>
              <w:widowControl/>
              <w:autoSpaceDE/>
              <w:autoSpaceDN/>
              <w:jc w:val="cente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TOTALE TARGET con risorse RRF</w:t>
            </w:r>
          </w:p>
        </w:tc>
        <w:tc>
          <w:tcPr>
            <w:tcW w:w="1428" w:type="pct"/>
            <w:tcBorders>
              <w:top w:val="single" w:sz="4" w:space="0" w:color="auto"/>
              <w:left w:val="single" w:sz="4" w:space="0" w:color="auto"/>
              <w:bottom w:val="single" w:sz="4" w:space="0" w:color="auto"/>
              <w:right w:val="single" w:sz="4" w:space="0" w:color="auto"/>
            </w:tcBorders>
            <w:shd w:val="clear" w:color="000000" w:fill="B4C6E7"/>
            <w:vAlign w:val="center"/>
            <w:hideMark/>
          </w:tcPr>
          <w:p w14:paraId="5007879B" w14:textId="69D9094D" w:rsidR="00CB7573" w:rsidRPr="00820C5D" w:rsidRDefault="00CB7573" w:rsidP="00BE239B">
            <w:pPr>
              <w:widowControl/>
              <w:autoSpaceDE/>
              <w:autoSpaceDN/>
              <w:jc w:val="center"/>
              <w:rPr>
                <w:rFonts w:asciiTheme="minorHAnsi" w:eastAsia="Times New Roman" w:hAnsiTheme="minorHAnsi" w:cstheme="minorHAnsi"/>
                <w:b/>
                <w:bCs/>
                <w:color w:val="FFFFFF"/>
                <w:sz w:val="28"/>
                <w:szCs w:val="28"/>
                <w:lang w:eastAsia="it-IT"/>
              </w:rPr>
            </w:pPr>
          </w:p>
        </w:tc>
        <w:tc>
          <w:tcPr>
            <w:tcW w:w="62" w:type="pct"/>
            <w:tcBorders>
              <w:left w:val="single" w:sz="4" w:space="0" w:color="auto"/>
            </w:tcBorders>
            <w:vAlign w:val="center"/>
            <w:hideMark/>
          </w:tcPr>
          <w:p w14:paraId="4BEA285D" w14:textId="77777777" w:rsidR="00CB7573" w:rsidRPr="00820C5D" w:rsidRDefault="00CB7573" w:rsidP="00BE239B">
            <w:pPr>
              <w:widowControl/>
              <w:autoSpaceDE/>
              <w:autoSpaceDN/>
              <w:rPr>
                <w:rFonts w:asciiTheme="minorHAnsi" w:eastAsia="Times New Roman" w:hAnsiTheme="minorHAnsi" w:cstheme="minorHAnsi"/>
                <w:sz w:val="20"/>
                <w:szCs w:val="20"/>
                <w:lang w:eastAsia="it-IT"/>
              </w:rPr>
            </w:pPr>
          </w:p>
        </w:tc>
      </w:tr>
    </w:tbl>
    <w:p w14:paraId="36FD7F24" w14:textId="6043A890" w:rsidR="000B4782" w:rsidRPr="00820C5D" w:rsidRDefault="00024538" w:rsidP="00BB664B">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15</w:t>
      </w:r>
      <w:r w:rsidRPr="00820C5D">
        <w:rPr>
          <w:rFonts w:asciiTheme="minorHAnsi" w:hAnsiTheme="minorHAnsi" w:cstheme="minorHAnsi"/>
        </w:rPr>
        <w:fldChar w:fldCharType="end"/>
      </w:r>
    </w:p>
    <w:p w14:paraId="3BECD93E" w14:textId="77777777" w:rsidR="000B4782" w:rsidRPr="00820C5D" w:rsidRDefault="000B4782">
      <w:pPr>
        <w:rPr>
          <w:rFonts w:asciiTheme="minorHAnsi" w:eastAsia="Times New Roman" w:hAnsiTheme="minorHAnsi" w:cstheme="minorHAnsi"/>
          <w:b/>
          <w:bCs/>
          <w:sz w:val="24"/>
          <w:szCs w:val="24"/>
          <w:lang w:eastAsia="it-IT"/>
        </w:rPr>
      </w:pPr>
    </w:p>
    <w:p w14:paraId="361ADC50" w14:textId="21AB3030" w:rsidR="00CB7573" w:rsidRPr="00820C5D" w:rsidRDefault="00CB757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DEL TARGET REGIONALE</w:t>
      </w:r>
      <w:r w:rsidR="006F4591">
        <w:rPr>
          <w:rFonts w:asciiTheme="minorHAnsi" w:eastAsia="Times New Roman" w:hAnsiTheme="minorHAnsi" w:cstheme="minorHAnsi"/>
          <w:b/>
          <w:bCs/>
          <w:sz w:val="24"/>
          <w:szCs w:val="24"/>
          <w:lang w:eastAsia="it-IT"/>
        </w:rPr>
        <w:t xml:space="preserve"> MONITORATO</w:t>
      </w:r>
    </w:p>
    <w:p w14:paraId="605C652C" w14:textId="77777777" w:rsidR="00CB7573" w:rsidRPr="00820C5D" w:rsidRDefault="00CB7573">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3676"/>
        <w:gridCol w:w="3194"/>
        <w:gridCol w:w="2797"/>
        <w:gridCol w:w="2003"/>
        <w:gridCol w:w="1444"/>
        <w:gridCol w:w="1836"/>
      </w:tblGrid>
      <w:tr w:rsidR="00CB7573" w:rsidRPr="00820C5D" w14:paraId="29FD2FA3" w14:textId="77777777" w:rsidTr="00BB664B">
        <w:trPr>
          <w:trHeight w:val="1002"/>
        </w:trPr>
        <w:tc>
          <w:tcPr>
            <w:tcW w:w="1229" w:type="pc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7098CEFD"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REGIONE</w:t>
            </w:r>
          </w:p>
        </w:tc>
        <w:tc>
          <w:tcPr>
            <w:tcW w:w="1068" w:type="pct"/>
            <w:tcBorders>
              <w:top w:val="single" w:sz="4" w:space="0" w:color="auto"/>
              <w:left w:val="nil"/>
              <w:bottom w:val="single" w:sz="4" w:space="0" w:color="auto"/>
              <w:right w:val="single" w:sz="4" w:space="0" w:color="auto"/>
            </w:tcBorders>
            <w:shd w:val="clear" w:color="auto" w:fill="1F497D" w:themeFill="text2"/>
            <w:vAlign w:val="center"/>
            <w:hideMark/>
          </w:tcPr>
          <w:p w14:paraId="3149C2D0"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OBIETTIVO PROGRAMMATO TARGET REGIONALE</w:t>
            </w:r>
          </w:p>
        </w:tc>
        <w:tc>
          <w:tcPr>
            <w:tcW w:w="935" w:type="pct"/>
            <w:tcBorders>
              <w:top w:val="single" w:sz="4" w:space="0" w:color="auto"/>
              <w:left w:val="nil"/>
              <w:bottom w:val="single" w:sz="4" w:space="0" w:color="auto"/>
              <w:right w:val="single" w:sz="4" w:space="0" w:color="auto"/>
            </w:tcBorders>
            <w:shd w:val="clear" w:color="auto" w:fill="1F497D" w:themeFill="text2"/>
            <w:vAlign w:val="center"/>
            <w:hideMark/>
          </w:tcPr>
          <w:p w14:paraId="75C365A0"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TOTALE TARGET REALIZZATO</w:t>
            </w:r>
          </w:p>
        </w:tc>
        <w:tc>
          <w:tcPr>
            <w:tcW w:w="670" w:type="pct"/>
            <w:tcBorders>
              <w:top w:val="single" w:sz="4" w:space="0" w:color="auto"/>
              <w:left w:val="nil"/>
              <w:bottom w:val="single" w:sz="4" w:space="0" w:color="auto"/>
              <w:right w:val="single" w:sz="4" w:space="0" w:color="auto"/>
            </w:tcBorders>
            <w:shd w:val="clear" w:color="auto" w:fill="1F497D" w:themeFill="text2"/>
            <w:vAlign w:val="center"/>
            <w:hideMark/>
          </w:tcPr>
          <w:p w14:paraId="641E9093"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TOTALE TARGET REALIZZATO CON RISORSE RRF</w:t>
            </w:r>
          </w:p>
        </w:tc>
        <w:tc>
          <w:tcPr>
            <w:tcW w:w="483" w:type="pct"/>
            <w:tcBorders>
              <w:top w:val="single" w:sz="4" w:space="0" w:color="auto"/>
              <w:left w:val="nil"/>
              <w:bottom w:val="single" w:sz="4" w:space="0" w:color="auto"/>
              <w:right w:val="single" w:sz="4" w:space="0" w:color="auto"/>
            </w:tcBorders>
            <w:shd w:val="clear" w:color="auto" w:fill="1F497D" w:themeFill="text2"/>
            <w:vAlign w:val="center"/>
            <w:hideMark/>
          </w:tcPr>
          <w:p w14:paraId="039D5583"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PERCENTUALE TARGET REALIZZATO SU OBIETTIVO REGIONALE</w:t>
            </w:r>
          </w:p>
        </w:tc>
        <w:tc>
          <w:tcPr>
            <w:tcW w:w="614" w:type="pct"/>
            <w:tcBorders>
              <w:top w:val="single" w:sz="4" w:space="0" w:color="auto"/>
              <w:left w:val="nil"/>
              <w:bottom w:val="single" w:sz="4" w:space="0" w:color="auto"/>
              <w:right w:val="single" w:sz="4" w:space="0" w:color="auto"/>
            </w:tcBorders>
            <w:shd w:val="clear" w:color="auto" w:fill="1F497D" w:themeFill="text2"/>
            <w:vAlign w:val="center"/>
            <w:hideMark/>
          </w:tcPr>
          <w:p w14:paraId="45E62A9A" w14:textId="77777777" w:rsidR="00CB7573" w:rsidRPr="00820C5D" w:rsidRDefault="00CB7573"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PERCENTUALE TARGET REALIZZATO CON RISORSE RRF SU OBIETTIVO REGIONALE</w:t>
            </w:r>
          </w:p>
        </w:tc>
      </w:tr>
      <w:tr w:rsidR="0018319C" w:rsidRPr="00820C5D" w14:paraId="76C7AD5C" w14:textId="77777777" w:rsidTr="006E5A6D">
        <w:trPr>
          <w:trHeight w:val="373"/>
        </w:trPr>
        <w:tc>
          <w:tcPr>
            <w:tcW w:w="1229" w:type="pct"/>
            <w:tcBorders>
              <w:top w:val="nil"/>
              <w:left w:val="single" w:sz="4" w:space="0" w:color="auto"/>
              <w:bottom w:val="single" w:sz="4" w:space="0" w:color="auto"/>
              <w:right w:val="single" w:sz="4" w:space="0" w:color="auto"/>
            </w:tcBorders>
            <w:noWrap/>
            <w:vAlign w:val="bottom"/>
            <w:hideMark/>
          </w:tcPr>
          <w:p w14:paraId="711943F3" w14:textId="4646C7FB" w:rsidR="0018319C" w:rsidRPr="00820C5D" w:rsidRDefault="0018319C" w:rsidP="0018319C">
            <w:pPr>
              <w:widowControl/>
              <w:autoSpaceDE/>
              <w:autoSpaceDN/>
              <w:jc w:val="center"/>
              <w:rPr>
                <w:rFonts w:asciiTheme="minorHAnsi" w:eastAsia="Times New Roman" w:hAnsiTheme="minorHAnsi" w:cstheme="minorHAnsi"/>
                <w:b/>
                <w:bCs/>
                <w:color w:val="000000"/>
                <w:lang w:eastAsia="it-IT"/>
              </w:rPr>
            </w:pPr>
          </w:p>
        </w:tc>
        <w:tc>
          <w:tcPr>
            <w:tcW w:w="1068" w:type="pct"/>
            <w:tcBorders>
              <w:top w:val="nil"/>
              <w:left w:val="nil"/>
              <w:bottom w:val="single" w:sz="4" w:space="0" w:color="auto"/>
              <w:right w:val="single" w:sz="4" w:space="0" w:color="auto"/>
            </w:tcBorders>
            <w:shd w:val="clear" w:color="000000" w:fill="FFFFFF"/>
            <w:hideMark/>
          </w:tcPr>
          <w:p w14:paraId="7150A2E8" w14:textId="2472CF70" w:rsidR="0018319C" w:rsidRPr="00820C5D" w:rsidRDefault="0018319C" w:rsidP="0018319C">
            <w:pPr>
              <w:widowControl/>
              <w:autoSpaceDE/>
              <w:autoSpaceDN/>
              <w:jc w:val="center"/>
              <w:rPr>
                <w:rFonts w:asciiTheme="minorHAnsi" w:eastAsia="Times New Roman" w:hAnsiTheme="minorHAnsi" w:cstheme="minorHAnsi"/>
                <w:b/>
                <w:bCs/>
                <w:color w:val="000000"/>
                <w:lang w:eastAsia="it-IT"/>
              </w:rPr>
            </w:pPr>
          </w:p>
        </w:tc>
        <w:tc>
          <w:tcPr>
            <w:tcW w:w="935" w:type="pct"/>
            <w:tcBorders>
              <w:top w:val="nil"/>
              <w:left w:val="nil"/>
              <w:bottom w:val="single" w:sz="4" w:space="0" w:color="auto"/>
              <w:right w:val="single" w:sz="4" w:space="0" w:color="auto"/>
            </w:tcBorders>
            <w:noWrap/>
            <w:hideMark/>
          </w:tcPr>
          <w:p w14:paraId="3D869232" w14:textId="638CBAB3" w:rsidR="0018319C" w:rsidRPr="00820C5D" w:rsidRDefault="0018319C" w:rsidP="0018319C">
            <w:pPr>
              <w:widowControl/>
              <w:autoSpaceDE/>
              <w:autoSpaceDN/>
              <w:jc w:val="center"/>
              <w:rPr>
                <w:rFonts w:asciiTheme="minorHAnsi" w:eastAsia="Times New Roman" w:hAnsiTheme="minorHAnsi" w:cstheme="minorHAnsi"/>
                <w:b/>
                <w:bCs/>
                <w:color w:val="000000"/>
                <w:lang w:eastAsia="it-IT"/>
              </w:rPr>
            </w:pPr>
          </w:p>
        </w:tc>
        <w:tc>
          <w:tcPr>
            <w:tcW w:w="670" w:type="pct"/>
            <w:tcBorders>
              <w:top w:val="nil"/>
              <w:left w:val="nil"/>
              <w:bottom w:val="single" w:sz="4" w:space="0" w:color="auto"/>
              <w:right w:val="nil"/>
            </w:tcBorders>
            <w:noWrap/>
            <w:hideMark/>
          </w:tcPr>
          <w:p w14:paraId="6EA36200" w14:textId="28E35C04" w:rsidR="0018319C" w:rsidRPr="00820C5D" w:rsidRDefault="0018319C" w:rsidP="0018319C">
            <w:pPr>
              <w:widowControl/>
              <w:autoSpaceDE/>
              <w:autoSpaceDN/>
              <w:jc w:val="center"/>
              <w:rPr>
                <w:rFonts w:asciiTheme="minorHAnsi" w:eastAsia="Times New Roman" w:hAnsiTheme="minorHAnsi" w:cstheme="minorHAnsi"/>
                <w:b/>
                <w:bCs/>
                <w:color w:val="000000"/>
                <w:lang w:eastAsia="it-IT"/>
              </w:rPr>
            </w:pPr>
          </w:p>
        </w:tc>
        <w:tc>
          <w:tcPr>
            <w:tcW w:w="483" w:type="pct"/>
            <w:tcBorders>
              <w:top w:val="nil"/>
              <w:left w:val="single" w:sz="4" w:space="0" w:color="auto"/>
              <w:bottom w:val="single" w:sz="4" w:space="0" w:color="auto"/>
              <w:right w:val="single" w:sz="4" w:space="0" w:color="auto"/>
            </w:tcBorders>
            <w:noWrap/>
            <w:hideMark/>
          </w:tcPr>
          <w:p w14:paraId="0CF3920A" w14:textId="354DCA03" w:rsidR="0018319C" w:rsidRPr="00820C5D" w:rsidRDefault="0018319C" w:rsidP="0018319C">
            <w:pPr>
              <w:widowControl/>
              <w:autoSpaceDE/>
              <w:autoSpaceDN/>
              <w:jc w:val="center"/>
              <w:rPr>
                <w:rFonts w:asciiTheme="minorHAnsi" w:eastAsia="Times New Roman" w:hAnsiTheme="minorHAnsi" w:cstheme="minorHAnsi"/>
                <w:b/>
                <w:bCs/>
                <w:color w:val="000000"/>
                <w:lang w:eastAsia="it-IT"/>
              </w:rPr>
            </w:pPr>
          </w:p>
        </w:tc>
        <w:tc>
          <w:tcPr>
            <w:tcW w:w="614" w:type="pct"/>
            <w:tcBorders>
              <w:top w:val="nil"/>
              <w:left w:val="nil"/>
              <w:bottom w:val="single" w:sz="4" w:space="0" w:color="auto"/>
              <w:right w:val="single" w:sz="4" w:space="0" w:color="auto"/>
            </w:tcBorders>
            <w:noWrap/>
            <w:hideMark/>
          </w:tcPr>
          <w:p w14:paraId="77363CCE" w14:textId="044BB6A7" w:rsidR="0018319C" w:rsidRPr="00820C5D" w:rsidRDefault="0018319C" w:rsidP="0018319C">
            <w:pPr>
              <w:keepNext/>
              <w:widowControl/>
              <w:autoSpaceDE/>
              <w:autoSpaceDN/>
              <w:jc w:val="center"/>
              <w:rPr>
                <w:rFonts w:asciiTheme="minorHAnsi" w:eastAsia="Times New Roman" w:hAnsiTheme="minorHAnsi" w:cstheme="minorHAnsi"/>
                <w:b/>
                <w:bCs/>
                <w:color w:val="000000"/>
                <w:lang w:eastAsia="it-IT"/>
              </w:rPr>
            </w:pPr>
          </w:p>
        </w:tc>
      </w:tr>
    </w:tbl>
    <w:p w14:paraId="7248DED0" w14:textId="3461E212" w:rsidR="00CB7573"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16</w:t>
      </w:r>
      <w:r w:rsidRPr="00820C5D">
        <w:rPr>
          <w:rFonts w:asciiTheme="minorHAnsi" w:hAnsiTheme="minorHAnsi" w:cstheme="minorHAnsi"/>
        </w:rPr>
        <w:fldChar w:fldCharType="end"/>
      </w:r>
    </w:p>
    <w:p w14:paraId="1475FDF5" w14:textId="77777777" w:rsidR="00B433A1" w:rsidRDefault="00B433A1">
      <w:pPr>
        <w:rPr>
          <w:rFonts w:asciiTheme="minorHAnsi" w:eastAsia="Times New Roman" w:hAnsiTheme="minorHAnsi" w:cstheme="minorHAnsi"/>
          <w:b/>
          <w:bCs/>
          <w:sz w:val="24"/>
          <w:szCs w:val="24"/>
          <w:lang w:eastAsia="it-IT"/>
        </w:rPr>
      </w:pPr>
    </w:p>
    <w:p w14:paraId="09A9C932" w14:textId="77777777" w:rsidR="006F4591" w:rsidRPr="00820C5D" w:rsidRDefault="006F4591">
      <w:pPr>
        <w:rPr>
          <w:rFonts w:asciiTheme="minorHAnsi" w:eastAsia="Times New Roman" w:hAnsiTheme="minorHAnsi" w:cstheme="minorHAnsi"/>
          <w:b/>
          <w:bCs/>
          <w:sz w:val="24"/>
          <w:szCs w:val="24"/>
          <w:lang w:eastAsia="it-IT"/>
        </w:rPr>
      </w:pPr>
    </w:p>
    <w:p w14:paraId="42B3F66A" w14:textId="77777777" w:rsidR="00B433A1" w:rsidRPr="00820C5D" w:rsidRDefault="00B433A1">
      <w:pPr>
        <w:rPr>
          <w:rFonts w:asciiTheme="minorHAnsi" w:eastAsia="Times New Roman" w:hAnsiTheme="minorHAnsi" w:cstheme="minorHAnsi"/>
          <w:b/>
          <w:bCs/>
          <w:sz w:val="24"/>
          <w:szCs w:val="24"/>
          <w:lang w:eastAsia="it-IT"/>
        </w:rPr>
      </w:pPr>
    </w:p>
    <w:tbl>
      <w:tblPr>
        <w:tblW w:w="4278" w:type="pct"/>
        <w:jc w:val="center"/>
        <w:tblCellMar>
          <w:left w:w="70" w:type="dxa"/>
          <w:right w:w="70" w:type="dxa"/>
        </w:tblCellMar>
        <w:tblLook w:val="04A0" w:firstRow="1" w:lastRow="0" w:firstColumn="1" w:lastColumn="0" w:noHBand="0" w:noVBand="1"/>
      </w:tblPr>
      <w:tblGrid>
        <w:gridCol w:w="3113"/>
        <w:gridCol w:w="2696"/>
        <w:gridCol w:w="2351"/>
        <w:gridCol w:w="1663"/>
        <w:gridCol w:w="1484"/>
        <w:gridCol w:w="1484"/>
      </w:tblGrid>
      <w:tr w:rsidR="00EB72B6" w:rsidRPr="00820C5D" w14:paraId="711111CA" w14:textId="7EBF96F2" w:rsidTr="00EB72B6">
        <w:trPr>
          <w:trHeight w:val="864"/>
          <w:jc w:val="center"/>
        </w:trPr>
        <w:tc>
          <w:tcPr>
            <w:tcW w:w="1217" w:type="pct"/>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62B607E4"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 </w:t>
            </w:r>
          </w:p>
        </w:tc>
        <w:tc>
          <w:tcPr>
            <w:tcW w:w="1054" w:type="pct"/>
            <w:tcBorders>
              <w:top w:val="single" w:sz="8" w:space="0" w:color="auto"/>
              <w:left w:val="nil"/>
              <w:bottom w:val="single" w:sz="4" w:space="0" w:color="auto"/>
              <w:right w:val="single" w:sz="4" w:space="0" w:color="auto"/>
            </w:tcBorders>
            <w:shd w:val="clear" w:color="auto" w:fill="1F497D" w:themeFill="text2"/>
            <w:vAlign w:val="bottom"/>
            <w:hideMark/>
          </w:tcPr>
          <w:p w14:paraId="7C599F66"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2020/2021</w:t>
            </w:r>
          </w:p>
        </w:tc>
        <w:tc>
          <w:tcPr>
            <w:tcW w:w="919" w:type="pct"/>
            <w:tcBorders>
              <w:top w:val="single" w:sz="8" w:space="0" w:color="auto"/>
              <w:left w:val="nil"/>
              <w:bottom w:val="single" w:sz="4" w:space="0" w:color="auto"/>
              <w:right w:val="single" w:sz="4" w:space="0" w:color="auto"/>
            </w:tcBorders>
            <w:shd w:val="clear" w:color="auto" w:fill="1F497D" w:themeFill="text2"/>
            <w:vAlign w:val="bottom"/>
            <w:hideMark/>
          </w:tcPr>
          <w:p w14:paraId="154509A3"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2021/2022</w:t>
            </w:r>
          </w:p>
        </w:tc>
        <w:tc>
          <w:tcPr>
            <w:tcW w:w="650" w:type="pct"/>
            <w:tcBorders>
              <w:top w:val="single" w:sz="8" w:space="0" w:color="auto"/>
              <w:left w:val="nil"/>
              <w:bottom w:val="single" w:sz="4" w:space="0" w:color="auto"/>
              <w:right w:val="single" w:sz="8" w:space="0" w:color="auto"/>
            </w:tcBorders>
            <w:shd w:val="clear" w:color="auto" w:fill="1F497D" w:themeFill="text2"/>
            <w:vAlign w:val="bottom"/>
            <w:hideMark/>
          </w:tcPr>
          <w:p w14:paraId="148F762E"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2022/2023</w:t>
            </w:r>
          </w:p>
        </w:tc>
        <w:tc>
          <w:tcPr>
            <w:tcW w:w="580" w:type="pct"/>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5EB56C85"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2023/2024</w:t>
            </w:r>
          </w:p>
        </w:tc>
        <w:tc>
          <w:tcPr>
            <w:tcW w:w="580" w:type="pct"/>
            <w:tcBorders>
              <w:top w:val="single" w:sz="4" w:space="0" w:color="auto"/>
              <w:left w:val="single" w:sz="4" w:space="0" w:color="auto"/>
              <w:bottom w:val="single" w:sz="4" w:space="0" w:color="auto"/>
              <w:right w:val="single" w:sz="4" w:space="0" w:color="auto"/>
            </w:tcBorders>
            <w:shd w:val="clear" w:color="auto" w:fill="1F497D" w:themeFill="text2"/>
          </w:tcPr>
          <w:p w14:paraId="170EB335" w14:textId="7ED8FE4B" w:rsidR="00EB72B6" w:rsidRPr="00820C5D" w:rsidRDefault="00EB72B6" w:rsidP="00EB72B6">
            <w:pPr>
              <w:widowControl/>
              <w:autoSpaceDE/>
              <w:autoSpaceDN/>
              <w:rPr>
                <w:rFonts w:asciiTheme="minorHAnsi" w:eastAsia="Times New Roman" w:hAnsiTheme="minorHAnsi" w:cstheme="minorHAnsi"/>
                <w:b/>
                <w:bCs/>
                <w:color w:val="FFFFFF" w:themeColor="background1"/>
                <w:lang w:eastAsia="it-IT"/>
              </w:rPr>
            </w:pPr>
            <w:r>
              <w:rPr>
                <w:rFonts w:asciiTheme="minorHAnsi" w:eastAsia="Times New Roman" w:hAnsiTheme="minorHAnsi" w:cstheme="minorHAnsi"/>
                <w:b/>
                <w:bCs/>
                <w:color w:val="FFFFFF" w:themeColor="background1"/>
                <w:lang w:eastAsia="it-IT"/>
              </w:rPr>
              <w:t>ANNO FORMATIVO 2024/2025</w:t>
            </w:r>
          </w:p>
        </w:tc>
      </w:tr>
      <w:tr w:rsidR="00EB72B6" w:rsidRPr="00820C5D" w14:paraId="6FF53FEA" w14:textId="5379B065" w:rsidTr="00EB72B6">
        <w:trPr>
          <w:trHeight w:val="588"/>
          <w:jc w:val="center"/>
        </w:trPr>
        <w:tc>
          <w:tcPr>
            <w:tcW w:w="1217" w:type="pct"/>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36E46CAB" w14:textId="77777777" w:rsidR="00EB72B6" w:rsidRPr="00820C5D" w:rsidRDefault="00EB72B6" w:rsidP="0018319C">
            <w:pPr>
              <w:widowControl/>
              <w:autoSpaceDE/>
              <w:autoSpaceDN/>
              <w:rPr>
                <w:rFonts w:asciiTheme="minorHAnsi" w:eastAsia="Times New Roman" w:hAnsiTheme="minorHAnsi" w:cstheme="minorHAnsi"/>
                <w:b/>
                <w:bCs/>
                <w:color w:val="000000"/>
                <w:lang w:eastAsia="it-IT"/>
              </w:rPr>
            </w:pPr>
            <w:r w:rsidRPr="00820C5D">
              <w:rPr>
                <w:rFonts w:asciiTheme="minorHAnsi" w:eastAsia="Times New Roman" w:hAnsiTheme="minorHAnsi" w:cstheme="minorHAnsi"/>
                <w:b/>
                <w:bCs/>
                <w:color w:val="000000"/>
                <w:lang w:eastAsia="it-IT"/>
              </w:rPr>
              <w:t>OBIETTIVO TARGET PROGRAMMATO REGIONALE</w:t>
            </w:r>
          </w:p>
        </w:tc>
        <w:tc>
          <w:tcPr>
            <w:tcW w:w="1054" w:type="pct"/>
            <w:tcBorders>
              <w:top w:val="nil"/>
              <w:left w:val="single" w:sz="8" w:space="0" w:color="auto"/>
              <w:bottom w:val="single" w:sz="8" w:space="0" w:color="auto"/>
              <w:right w:val="single" w:sz="4" w:space="0" w:color="auto"/>
            </w:tcBorders>
            <w:shd w:val="clear" w:color="000000" w:fill="FFFFFF"/>
            <w:hideMark/>
          </w:tcPr>
          <w:p w14:paraId="7429A061" w14:textId="67AAC4CF"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919" w:type="pct"/>
            <w:tcBorders>
              <w:top w:val="nil"/>
              <w:left w:val="single" w:sz="8" w:space="0" w:color="auto"/>
              <w:bottom w:val="single" w:sz="8" w:space="0" w:color="auto"/>
              <w:right w:val="single" w:sz="4" w:space="0" w:color="auto"/>
            </w:tcBorders>
            <w:shd w:val="clear" w:color="000000" w:fill="FFFFFF"/>
            <w:hideMark/>
          </w:tcPr>
          <w:p w14:paraId="7BFA9548" w14:textId="60CC9AB4"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50" w:type="pct"/>
            <w:tcBorders>
              <w:top w:val="nil"/>
              <w:left w:val="single" w:sz="8" w:space="0" w:color="auto"/>
              <w:bottom w:val="single" w:sz="8" w:space="0" w:color="auto"/>
              <w:right w:val="single" w:sz="4" w:space="0" w:color="auto"/>
            </w:tcBorders>
            <w:shd w:val="clear" w:color="000000" w:fill="FFFFFF"/>
            <w:hideMark/>
          </w:tcPr>
          <w:p w14:paraId="573DE8A9" w14:textId="3BB2C429"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580" w:type="pct"/>
            <w:tcBorders>
              <w:top w:val="nil"/>
              <w:left w:val="single" w:sz="8" w:space="0" w:color="auto"/>
              <w:bottom w:val="single" w:sz="8" w:space="0" w:color="auto"/>
              <w:right w:val="single" w:sz="4" w:space="0" w:color="auto"/>
            </w:tcBorders>
            <w:shd w:val="clear" w:color="000000" w:fill="FFFFFF"/>
            <w:hideMark/>
          </w:tcPr>
          <w:p w14:paraId="7D137ED2" w14:textId="5CFD0E91"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r w:rsidRPr="009057F5">
              <w:t>389</w:t>
            </w:r>
          </w:p>
        </w:tc>
        <w:tc>
          <w:tcPr>
            <w:tcW w:w="580" w:type="pct"/>
            <w:tcBorders>
              <w:top w:val="single" w:sz="4" w:space="0" w:color="auto"/>
              <w:bottom w:val="single" w:sz="4" w:space="0" w:color="auto"/>
              <w:right w:val="single" w:sz="4" w:space="0" w:color="auto"/>
            </w:tcBorders>
          </w:tcPr>
          <w:p w14:paraId="7E70FE6F" w14:textId="77777777" w:rsidR="00EB72B6" w:rsidRPr="009057F5" w:rsidRDefault="00EB72B6" w:rsidP="0018319C">
            <w:pPr>
              <w:widowControl/>
              <w:autoSpaceDE/>
              <w:autoSpaceDN/>
              <w:jc w:val="center"/>
            </w:pPr>
          </w:p>
        </w:tc>
      </w:tr>
      <w:tr w:rsidR="00EB72B6" w:rsidRPr="00820C5D" w14:paraId="76FA22AA" w14:textId="40CF95D4" w:rsidTr="00EB72B6">
        <w:trPr>
          <w:trHeight w:val="288"/>
          <w:jc w:val="center"/>
        </w:trPr>
        <w:tc>
          <w:tcPr>
            <w:tcW w:w="1217" w:type="pct"/>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2EA1D724" w14:textId="77777777" w:rsidR="00EB72B6" w:rsidRPr="00820C5D" w:rsidRDefault="00EB72B6" w:rsidP="0018319C">
            <w:pPr>
              <w:widowControl/>
              <w:autoSpaceDE/>
              <w:autoSpaceDN/>
              <w:rPr>
                <w:rFonts w:asciiTheme="minorHAnsi" w:eastAsia="Times New Roman" w:hAnsiTheme="minorHAnsi" w:cstheme="minorHAnsi"/>
                <w:b/>
                <w:bCs/>
                <w:color w:val="000000"/>
                <w:lang w:eastAsia="it-IT"/>
              </w:rPr>
            </w:pPr>
            <w:r w:rsidRPr="00820C5D">
              <w:rPr>
                <w:rFonts w:asciiTheme="minorHAnsi" w:eastAsia="Times New Roman" w:hAnsiTheme="minorHAnsi" w:cstheme="minorHAnsi"/>
                <w:b/>
                <w:bCs/>
                <w:color w:val="000000"/>
                <w:lang w:eastAsia="it-IT"/>
              </w:rPr>
              <w:t>TARGET</w:t>
            </w:r>
          </w:p>
        </w:tc>
        <w:tc>
          <w:tcPr>
            <w:tcW w:w="1054" w:type="pct"/>
            <w:tcBorders>
              <w:top w:val="single" w:sz="4" w:space="0" w:color="auto"/>
              <w:left w:val="nil"/>
              <w:bottom w:val="single" w:sz="4" w:space="0" w:color="auto"/>
              <w:right w:val="single" w:sz="4" w:space="0" w:color="auto"/>
            </w:tcBorders>
            <w:noWrap/>
            <w:hideMark/>
          </w:tcPr>
          <w:p w14:paraId="11C73F8C" w14:textId="1D4D367B"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919" w:type="pct"/>
            <w:tcBorders>
              <w:top w:val="single" w:sz="4" w:space="0" w:color="auto"/>
              <w:left w:val="nil"/>
              <w:bottom w:val="single" w:sz="4" w:space="0" w:color="auto"/>
              <w:right w:val="single" w:sz="4" w:space="0" w:color="auto"/>
            </w:tcBorders>
            <w:noWrap/>
            <w:hideMark/>
          </w:tcPr>
          <w:p w14:paraId="23DD8B91" w14:textId="2457CD66"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50" w:type="pct"/>
            <w:tcBorders>
              <w:top w:val="single" w:sz="4" w:space="0" w:color="auto"/>
              <w:left w:val="nil"/>
              <w:bottom w:val="single" w:sz="4" w:space="0" w:color="auto"/>
              <w:right w:val="single" w:sz="8" w:space="0" w:color="auto"/>
            </w:tcBorders>
            <w:noWrap/>
            <w:hideMark/>
          </w:tcPr>
          <w:p w14:paraId="05400BE0" w14:textId="591953DA"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580" w:type="pct"/>
            <w:tcBorders>
              <w:top w:val="single" w:sz="4" w:space="0" w:color="auto"/>
              <w:left w:val="single" w:sz="4" w:space="0" w:color="auto"/>
              <w:bottom w:val="single" w:sz="4" w:space="0" w:color="auto"/>
              <w:right w:val="single" w:sz="4" w:space="0" w:color="auto"/>
            </w:tcBorders>
            <w:noWrap/>
            <w:hideMark/>
          </w:tcPr>
          <w:p w14:paraId="05144DD2" w14:textId="5A6875BC"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580" w:type="pct"/>
            <w:tcBorders>
              <w:top w:val="single" w:sz="4" w:space="0" w:color="auto"/>
              <w:left w:val="single" w:sz="4" w:space="0" w:color="auto"/>
              <w:bottom w:val="single" w:sz="4" w:space="0" w:color="auto"/>
              <w:right w:val="single" w:sz="4" w:space="0" w:color="auto"/>
            </w:tcBorders>
          </w:tcPr>
          <w:p w14:paraId="76B3BDC1" w14:textId="77777777"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r>
      <w:tr w:rsidR="00EB72B6" w:rsidRPr="00820C5D" w14:paraId="6C3CDA00" w14:textId="5FECB5C6" w:rsidTr="00EB72B6">
        <w:trPr>
          <w:trHeight w:val="300"/>
          <w:jc w:val="center"/>
        </w:trPr>
        <w:tc>
          <w:tcPr>
            <w:tcW w:w="1217" w:type="pct"/>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7510C87E" w14:textId="77777777" w:rsidR="00EB72B6" w:rsidRPr="00820C5D" w:rsidRDefault="00EB72B6" w:rsidP="0018319C">
            <w:pPr>
              <w:widowControl/>
              <w:autoSpaceDE/>
              <w:autoSpaceDN/>
              <w:rPr>
                <w:rFonts w:asciiTheme="minorHAnsi" w:eastAsia="Times New Roman" w:hAnsiTheme="minorHAnsi" w:cstheme="minorHAnsi"/>
                <w:b/>
                <w:bCs/>
                <w:color w:val="000000"/>
                <w:lang w:eastAsia="it-IT"/>
              </w:rPr>
            </w:pPr>
            <w:r w:rsidRPr="00820C5D">
              <w:rPr>
                <w:rFonts w:asciiTheme="minorHAnsi" w:eastAsia="Times New Roman" w:hAnsiTheme="minorHAnsi" w:cstheme="minorHAnsi"/>
                <w:b/>
                <w:bCs/>
                <w:color w:val="000000"/>
                <w:lang w:eastAsia="it-IT"/>
              </w:rPr>
              <w:t>TARGET CON RISORSE RRF</w:t>
            </w:r>
          </w:p>
        </w:tc>
        <w:tc>
          <w:tcPr>
            <w:tcW w:w="1054" w:type="pct"/>
            <w:tcBorders>
              <w:top w:val="nil"/>
              <w:left w:val="nil"/>
              <w:bottom w:val="single" w:sz="8" w:space="0" w:color="auto"/>
              <w:right w:val="nil"/>
            </w:tcBorders>
            <w:noWrap/>
            <w:hideMark/>
          </w:tcPr>
          <w:p w14:paraId="1FE889FA" w14:textId="362FDB22"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919" w:type="pct"/>
            <w:tcBorders>
              <w:top w:val="nil"/>
              <w:left w:val="single" w:sz="4" w:space="0" w:color="auto"/>
              <w:bottom w:val="single" w:sz="8" w:space="0" w:color="auto"/>
              <w:right w:val="nil"/>
            </w:tcBorders>
            <w:noWrap/>
            <w:hideMark/>
          </w:tcPr>
          <w:p w14:paraId="37020D91" w14:textId="576F8C02"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50" w:type="pct"/>
            <w:tcBorders>
              <w:top w:val="nil"/>
              <w:left w:val="single" w:sz="4" w:space="0" w:color="auto"/>
              <w:bottom w:val="single" w:sz="8" w:space="0" w:color="auto"/>
              <w:right w:val="single" w:sz="8" w:space="0" w:color="auto"/>
            </w:tcBorders>
            <w:noWrap/>
            <w:hideMark/>
          </w:tcPr>
          <w:p w14:paraId="64CF5408" w14:textId="6D5B0D47"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580" w:type="pct"/>
            <w:tcBorders>
              <w:top w:val="nil"/>
              <w:left w:val="single" w:sz="4" w:space="0" w:color="auto"/>
              <w:bottom w:val="single" w:sz="8" w:space="0" w:color="auto"/>
              <w:right w:val="single" w:sz="4" w:space="0" w:color="auto"/>
            </w:tcBorders>
            <w:noWrap/>
            <w:hideMark/>
          </w:tcPr>
          <w:p w14:paraId="00D7A761" w14:textId="541C3D4C" w:rsidR="00EB72B6" w:rsidRPr="00820C5D" w:rsidRDefault="00EB72B6" w:rsidP="0018319C">
            <w:pPr>
              <w:keepNext/>
              <w:widowControl/>
              <w:autoSpaceDE/>
              <w:autoSpaceDN/>
              <w:jc w:val="center"/>
              <w:rPr>
                <w:rFonts w:asciiTheme="minorHAnsi" w:eastAsia="Times New Roman" w:hAnsiTheme="minorHAnsi" w:cstheme="minorHAnsi"/>
                <w:b/>
                <w:bCs/>
                <w:color w:val="000000"/>
                <w:lang w:eastAsia="it-IT"/>
              </w:rPr>
            </w:pPr>
          </w:p>
        </w:tc>
        <w:tc>
          <w:tcPr>
            <w:tcW w:w="580" w:type="pct"/>
            <w:tcBorders>
              <w:top w:val="single" w:sz="4" w:space="0" w:color="auto"/>
              <w:left w:val="single" w:sz="4" w:space="0" w:color="auto"/>
              <w:bottom w:val="single" w:sz="4" w:space="0" w:color="auto"/>
              <w:right w:val="single" w:sz="4" w:space="0" w:color="auto"/>
            </w:tcBorders>
          </w:tcPr>
          <w:p w14:paraId="17065F0C" w14:textId="77777777" w:rsidR="00EB72B6" w:rsidRPr="00820C5D" w:rsidRDefault="00EB72B6" w:rsidP="0018319C">
            <w:pPr>
              <w:keepNext/>
              <w:widowControl/>
              <w:autoSpaceDE/>
              <w:autoSpaceDN/>
              <w:jc w:val="center"/>
              <w:rPr>
                <w:rFonts w:asciiTheme="minorHAnsi" w:eastAsia="Times New Roman" w:hAnsiTheme="minorHAnsi" w:cstheme="minorHAnsi"/>
                <w:b/>
                <w:bCs/>
                <w:color w:val="000000"/>
                <w:lang w:eastAsia="it-IT"/>
              </w:rPr>
            </w:pPr>
          </w:p>
        </w:tc>
      </w:tr>
    </w:tbl>
    <w:p w14:paraId="1175C9ED" w14:textId="52BC1EFA" w:rsidR="00B433A1" w:rsidRPr="006F4591" w:rsidRDefault="00024538" w:rsidP="006F4591">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17</w:t>
      </w:r>
      <w:r w:rsidRPr="00820C5D">
        <w:rPr>
          <w:rFonts w:asciiTheme="minorHAnsi" w:hAnsiTheme="minorHAnsi" w:cstheme="minorHAnsi"/>
        </w:rPr>
        <w:fldChar w:fldCharType="end"/>
      </w:r>
    </w:p>
    <w:p w14:paraId="43F3191F" w14:textId="77777777" w:rsidR="00B433A1" w:rsidRDefault="00B433A1">
      <w:pPr>
        <w:rPr>
          <w:rFonts w:asciiTheme="minorHAnsi" w:eastAsia="Times New Roman" w:hAnsiTheme="minorHAnsi" w:cstheme="minorHAnsi"/>
          <w:sz w:val="24"/>
          <w:szCs w:val="24"/>
          <w:lang w:eastAsia="it-IT"/>
        </w:rPr>
      </w:pPr>
    </w:p>
    <w:p w14:paraId="2F3C4614" w14:textId="77777777" w:rsidR="00BB664B" w:rsidRDefault="00BB664B">
      <w:pPr>
        <w:rPr>
          <w:rFonts w:asciiTheme="minorHAnsi" w:eastAsia="Times New Roman" w:hAnsiTheme="minorHAnsi" w:cstheme="minorHAnsi"/>
          <w:sz w:val="24"/>
          <w:szCs w:val="24"/>
          <w:lang w:eastAsia="it-IT"/>
        </w:rPr>
      </w:pPr>
    </w:p>
    <w:p w14:paraId="15FED70A" w14:textId="77777777" w:rsidR="00BB664B" w:rsidRPr="00820C5D" w:rsidRDefault="00BB664B">
      <w:pPr>
        <w:rPr>
          <w:rFonts w:asciiTheme="minorHAnsi" w:eastAsia="Times New Roman" w:hAnsiTheme="minorHAnsi" w:cstheme="minorHAnsi"/>
          <w:sz w:val="24"/>
          <w:szCs w:val="24"/>
          <w:lang w:eastAsia="it-IT"/>
        </w:rPr>
      </w:pPr>
    </w:p>
    <w:p w14:paraId="4297E436" w14:textId="65B427F5" w:rsidR="00CB7573" w:rsidRPr="00820C5D" w:rsidRDefault="00CB757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BASELINE REGIONALE</w:t>
      </w:r>
      <w:r w:rsidR="006F4591">
        <w:rPr>
          <w:rFonts w:asciiTheme="minorHAnsi" w:eastAsia="Times New Roman" w:hAnsiTheme="minorHAnsi" w:cstheme="minorHAnsi"/>
          <w:b/>
          <w:bCs/>
          <w:sz w:val="24"/>
          <w:szCs w:val="24"/>
          <w:lang w:eastAsia="it-IT"/>
        </w:rPr>
        <w:t xml:space="preserve"> MONITORATO</w:t>
      </w:r>
    </w:p>
    <w:p w14:paraId="7C6B2E03" w14:textId="77777777" w:rsidR="00CB7573" w:rsidRPr="00820C5D" w:rsidRDefault="00CB7573">
      <w:pPr>
        <w:rPr>
          <w:rFonts w:asciiTheme="minorHAnsi" w:eastAsia="Times New Roman" w:hAnsiTheme="minorHAnsi" w:cstheme="minorHAnsi"/>
          <w:b/>
          <w:bCs/>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7131"/>
        <w:gridCol w:w="4539"/>
        <w:gridCol w:w="3280"/>
      </w:tblGrid>
      <w:tr w:rsidR="0018319C" w:rsidRPr="00820C5D" w14:paraId="63AB0B57" w14:textId="77777777" w:rsidTr="00A947DC">
        <w:trPr>
          <w:trHeight w:val="1020"/>
          <w:jc w:val="center"/>
        </w:trPr>
        <w:tc>
          <w:tcPr>
            <w:tcW w:w="2385" w:type="pct"/>
            <w:tcBorders>
              <w:top w:val="single" w:sz="4" w:space="0" w:color="auto"/>
              <w:left w:val="single" w:sz="4" w:space="0" w:color="auto"/>
              <w:bottom w:val="single" w:sz="4" w:space="0" w:color="auto"/>
              <w:right w:val="single" w:sz="4" w:space="0" w:color="auto"/>
            </w:tcBorders>
            <w:shd w:val="clear" w:color="auto" w:fill="1F497D" w:themeFill="text2"/>
            <w:noWrap/>
            <w:vAlign w:val="bottom"/>
            <w:hideMark/>
          </w:tcPr>
          <w:p w14:paraId="51466699" w14:textId="77777777" w:rsidR="0018319C" w:rsidRPr="00820C5D" w:rsidRDefault="0018319C"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lastRenderedPageBreak/>
              <w:t>REGIONE</w:t>
            </w:r>
          </w:p>
        </w:tc>
        <w:tc>
          <w:tcPr>
            <w:tcW w:w="1518" w:type="pct"/>
            <w:tcBorders>
              <w:top w:val="single" w:sz="4" w:space="0" w:color="auto"/>
              <w:left w:val="nil"/>
              <w:bottom w:val="single" w:sz="4" w:space="0" w:color="auto"/>
              <w:right w:val="single" w:sz="4" w:space="0" w:color="auto"/>
            </w:tcBorders>
            <w:shd w:val="clear" w:color="auto" w:fill="1F497D" w:themeFill="text2"/>
            <w:vAlign w:val="bottom"/>
            <w:hideMark/>
          </w:tcPr>
          <w:p w14:paraId="2DD3FE9E" w14:textId="113CDE5B" w:rsidR="0018319C" w:rsidRPr="00820C5D" w:rsidRDefault="0018319C"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xml:space="preserve">OBIETTIVO PROGRAMMATO </w:t>
            </w:r>
            <w:r>
              <w:rPr>
                <w:rFonts w:asciiTheme="minorHAnsi" w:eastAsia="Times New Roman" w:hAnsiTheme="minorHAnsi" w:cstheme="minorHAnsi"/>
                <w:b/>
                <w:bCs/>
                <w:color w:val="FFFFFF"/>
                <w:lang w:eastAsia="it-IT"/>
              </w:rPr>
              <w:t>BASELINE</w:t>
            </w:r>
            <w:r w:rsidRPr="00820C5D">
              <w:rPr>
                <w:rFonts w:asciiTheme="minorHAnsi" w:eastAsia="Times New Roman" w:hAnsiTheme="minorHAnsi" w:cstheme="minorHAnsi"/>
                <w:b/>
                <w:bCs/>
                <w:color w:val="FFFFFF"/>
                <w:lang w:eastAsia="it-IT"/>
              </w:rPr>
              <w:t xml:space="preserve"> REGIONALE</w:t>
            </w:r>
          </w:p>
        </w:tc>
        <w:tc>
          <w:tcPr>
            <w:tcW w:w="1097" w:type="pct"/>
            <w:tcBorders>
              <w:top w:val="single" w:sz="4" w:space="0" w:color="auto"/>
              <w:left w:val="nil"/>
              <w:bottom w:val="single" w:sz="4" w:space="0" w:color="auto"/>
              <w:right w:val="single" w:sz="4" w:space="0" w:color="auto"/>
            </w:tcBorders>
            <w:shd w:val="clear" w:color="auto" w:fill="1F497D" w:themeFill="text2"/>
            <w:vAlign w:val="bottom"/>
            <w:hideMark/>
          </w:tcPr>
          <w:p w14:paraId="38DBCF43" w14:textId="77777777" w:rsidR="0018319C" w:rsidRPr="00820C5D" w:rsidRDefault="0018319C" w:rsidP="00BE239B">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TOTALE BASELINE</w:t>
            </w:r>
          </w:p>
        </w:tc>
      </w:tr>
      <w:tr w:rsidR="0018319C" w:rsidRPr="00820C5D" w14:paraId="74738C53" w14:textId="77777777" w:rsidTr="00A947DC">
        <w:trPr>
          <w:trHeight w:val="288"/>
          <w:jc w:val="center"/>
        </w:trPr>
        <w:tc>
          <w:tcPr>
            <w:tcW w:w="2385" w:type="pct"/>
            <w:tcBorders>
              <w:top w:val="nil"/>
              <w:left w:val="single" w:sz="4" w:space="0" w:color="auto"/>
              <w:bottom w:val="single" w:sz="4" w:space="0" w:color="auto"/>
              <w:right w:val="single" w:sz="4" w:space="0" w:color="auto"/>
            </w:tcBorders>
            <w:noWrap/>
            <w:vAlign w:val="bottom"/>
            <w:hideMark/>
          </w:tcPr>
          <w:p w14:paraId="33DEE5D1" w14:textId="74E5EA70" w:rsidR="0018319C" w:rsidRPr="00820C5D" w:rsidRDefault="0018319C" w:rsidP="0018319C">
            <w:pPr>
              <w:widowControl/>
              <w:autoSpaceDE/>
              <w:autoSpaceDN/>
              <w:jc w:val="center"/>
              <w:rPr>
                <w:rFonts w:asciiTheme="minorHAnsi" w:eastAsia="Times New Roman" w:hAnsiTheme="minorHAnsi" w:cstheme="minorHAnsi"/>
                <w:lang w:eastAsia="it-IT"/>
              </w:rPr>
            </w:pPr>
          </w:p>
        </w:tc>
        <w:tc>
          <w:tcPr>
            <w:tcW w:w="1518" w:type="pct"/>
            <w:tcBorders>
              <w:top w:val="nil"/>
              <w:left w:val="nil"/>
              <w:bottom w:val="single" w:sz="4" w:space="0" w:color="auto"/>
              <w:right w:val="single" w:sz="4" w:space="0" w:color="auto"/>
            </w:tcBorders>
            <w:shd w:val="clear" w:color="auto" w:fill="FFFFFF" w:themeFill="background1"/>
            <w:noWrap/>
            <w:hideMark/>
          </w:tcPr>
          <w:p w14:paraId="07ECE760" w14:textId="335FB636" w:rsidR="0018319C" w:rsidRPr="00820C5D" w:rsidRDefault="0018319C" w:rsidP="0018319C">
            <w:pPr>
              <w:widowControl/>
              <w:autoSpaceDE/>
              <w:autoSpaceDN/>
              <w:jc w:val="center"/>
              <w:rPr>
                <w:rFonts w:asciiTheme="minorHAnsi" w:eastAsia="Times New Roman" w:hAnsiTheme="minorHAnsi" w:cstheme="minorHAnsi"/>
                <w:color w:val="000000"/>
                <w:lang w:eastAsia="it-IT"/>
              </w:rPr>
            </w:pPr>
          </w:p>
        </w:tc>
        <w:tc>
          <w:tcPr>
            <w:tcW w:w="1097" w:type="pct"/>
            <w:tcBorders>
              <w:top w:val="nil"/>
              <w:left w:val="nil"/>
              <w:bottom w:val="single" w:sz="4" w:space="0" w:color="auto"/>
              <w:right w:val="single" w:sz="4" w:space="0" w:color="auto"/>
            </w:tcBorders>
            <w:shd w:val="clear" w:color="auto" w:fill="FFFFFF" w:themeFill="background1"/>
            <w:noWrap/>
            <w:hideMark/>
          </w:tcPr>
          <w:p w14:paraId="26751356" w14:textId="79DE0244" w:rsidR="0018319C" w:rsidRPr="00820C5D" w:rsidRDefault="0018319C" w:rsidP="0018319C">
            <w:pPr>
              <w:keepNext/>
              <w:widowControl/>
              <w:autoSpaceDE/>
              <w:autoSpaceDN/>
              <w:jc w:val="center"/>
              <w:rPr>
                <w:rFonts w:asciiTheme="minorHAnsi" w:eastAsia="Times New Roman" w:hAnsiTheme="minorHAnsi" w:cstheme="minorHAnsi"/>
                <w:color w:val="000000"/>
                <w:lang w:eastAsia="it-IT"/>
              </w:rPr>
            </w:pPr>
          </w:p>
        </w:tc>
      </w:tr>
    </w:tbl>
    <w:p w14:paraId="1646C8FB" w14:textId="416BCF48" w:rsidR="00CB7573" w:rsidRPr="00820C5D" w:rsidRDefault="00024538" w:rsidP="00024538">
      <w:pPr>
        <w:pStyle w:val="Didascalia"/>
        <w:rPr>
          <w:rFonts w:asciiTheme="minorHAnsi" w:eastAsia="Times New Roman" w:hAnsiTheme="minorHAnsi" w:cstheme="minorHAnsi"/>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18</w:t>
      </w:r>
      <w:r w:rsidRPr="00820C5D">
        <w:rPr>
          <w:rFonts w:asciiTheme="minorHAnsi" w:hAnsiTheme="minorHAnsi" w:cstheme="minorHAnsi"/>
        </w:rPr>
        <w:fldChar w:fldCharType="end"/>
      </w:r>
    </w:p>
    <w:tbl>
      <w:tblPr>
        <w:tblW w:w="5000" w:type="pct"/>
        <w:tblCellMar>
          <w:left w:w="70" w:type="dxa"/>
          <w:right w:w="70" w:type="dxa"/>
        </w:tblCellMar>
        <w:tblLook w:val="04A0" w:firstRow="1" w:lastRow="0" w:firstColumn="1" w:lastColumn="0" w:noHBand="0" w:noVBand="1"/>
      </w:tblPr>
      <w:tblGrid>
        <w:gridCol w:w="2118"/>
        <w:gridCol w:w="4151"/>
        <w:gridCol w:w="2249"/>
        <w:gridCol w:w="1992"/>
        <w:gridCol w:w="1848"/>
        <w:gridCol w:w="2592"/>
      </w:tblGrid>
      <w:tr w:rsidR="00EB72B6" w:rsidRPr="00820C5D" w14:paraId="1F728A32" w14:textId="4AE7B750" w:rsidTr="00EB72B6">
        <w:trPr>
          <w:trHeight w:val="864"/>
        </w:trPr>
        <w:tc>
          <w:tcPr>
            <w:tcW w:w="708" w:type="pct"/>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6BC1FB3A"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p>
          <w:p w14:paraId="0BCFCDD8"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p>
        </w:tc>
        <w:tc>
          <w:tcPr>
            <w:tcW w:w="1388" w:type="pct"/>
            <w:tcBorders>
              <w:top w:val="single" w:sz="8" w:space="0" w:color="auto"/>
              <w:left w:val="nil"/>
              <w:bottom w:val="single" w:sz="4" w:space="0" w:color="auto"/>
              <w:right w:val="single" w:sz="4" w:space="0" w:color="auto"/>
            </w:tcBorders>
            <w:shd w:val="clear" w:color="auto" w:fill="1F497D" w:themeFill="text2"/>
            <w:vAlign w:val="bottom"/>
            <w:hideMark/>
          </w:tcPr>
          <w:p w14:paraId="3E188EFE"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2020/2021</w:t>
            </w:r>
          </w:p>
        </w:tc>
        <w:tc>
          <w:tcPr>
            <w:tcW w:w="752" w:type="pct"/>
            <w:tcBorders>
              <w:top w:val="single" w:sz="8" w:space="0" w:color="auto"/>
              <w:left w:val="nil"/>
              <w:bottom w:val="single" w:sz="4" w:space="0" w:color="auto"/>
              <w:right w:val="single" w:sz="4" w:space="0" w:color="auto"/>
            </w:tcBorders>
            <w:shd w:val="clear" w:color="auto" w:fill="1F497D" w:themeFill="text2"/>
            <w:vAlign w:val="bottom"/>
            <w:hideMark/>
          </w:tcPr>
          <w:p w14:paraId="4F32709A"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2021/2022</w:t>
            </w:r>
          </w:p>
        </w:tc>
        <w:tc>
          <w:tcPr>
            <w:tcW w:w="666" w:type="pct"/>
            <w:tcBorders>
              <w:top w:val="single" w:sz="8" w:space="0" w:color="auto"/>
              <w:left w:val="nil"/>
              <w:bottom w:val="single" w:sz="4" w:space="0" w:color="auto"/>
              <w:right w:val="single" w:sz="8" w:space="0" w:color="auto"/>
            </w:tcBorders>
            <w:shd w:val="clear" w:color="auto" w:fill="1F497D" w:themeFill="text2"/>
            <w:vAlign w:val="bottom"/>
            <w:hideMark/>
          </w:tcPr>
          <w:p w14:paraId="5D16A4FA"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2022/2023</w:t>
            </w:r>
          </w:p>
        </w:tc>
        <w:tc>
          <w:tcPr>
            <w:tcW w:w="618" w:type="pct"/>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48C3ED47" w14:textId="77777777" w:rsidR="00EB72B6" w:rsidRPr="00820C5D" w:rsidRDefault="00EB72B6" w:rsidP="00BE239B">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ANNO FORMATIVO 2023/2024</w:t>
            </w:r>
          </w:p>
        </w:tc>
        <w:tc>
          <w:tcPr>
            <w:tcW w:w="867" w:type="pct"/>
            <w:tcBorders>
              <w:top w:val="single" w:sz="4" w:space="0" w:color="auto"/>
              <w:left w:val="single" w:sz="4" w:space="0" w:color="auto"/>
              <w:bottom w:val="single" w:sz="4" w:space="0" w:color="auto"/>
              <w:right w:val="single" w:sz="4" w:space="0" w:color="auto"/>
            </w:tcBorders>
            <w:shd w:val="clear" w:color="auto" w:fill="1F497D" w:themeFill="text2"/>
          </w:tcPr>
          <w:p w14:paraId="4D5C5E5B" w14:textId="77777777" w:rsidR="00EB72B6" w:rsidRDefault="00EB72B6" w:rsidP="00EB72B6">
            <w:pPr>
              <w:widowControl/>
              <w:autoSpaceDE/>
              <w:autoSpaceDN/>
              <w:rPr>
                <w:rFonts w:asciiTheme="minorHAnsi" w:eastAsia="Times New Roman" w:hAnsiTheme="minorHAnsi" w:cstheme="minorHAnsi"/>
                <w:b/>
                <w:bCs/>
                <w:color w:val="FFFFFF" w:themeColor="background1"/>
                <w:lang w:eastAsia="it-IT"/>
              </w:rPr>
            </w:pPr>
          </w:p>
          <w:p w14:paraId="34F12B99" w14:textId="77777777" w:rsidR="00950131" w:rsidRDefault="00EB72B6" w:rsidP="00EB72B6">
            <w:pPr>
              <w:widowControl/>
              <w:autoSpaceDE/>
              <w:autoSpaceDN/>
              <w:rPr>
                <w:rFonts w:asciiTheme="minorHAnsi" w:eastAsia="Times New Roman" w:hAnsiTheme="minorHAnsi" w:cstheme="minorHAnsi"/>
                <w:b/>
                <w:bCs/>
                <w:color w:val="FFFFFF" w:themeColor="background1"/>
                <w:lang w:eastAsia="it-IT"/>
              </w:rPr>
            </w:pPr>
            <w:r>
              <w:rPr>
                <w:rFonts w:asciiTheme="minorHAnsi" w:eastAsia="Times New Roman" w:hAnsiTheme="minorHAnsi" w:cstheme="minorHAnsi"/>
                <w:b/>
                <w:bCs/>
                <w:color w:val="FFFFFF" w:themeColor="background1"/>
                <w:lang w:eastAsia="it-IT"/>
              </w:rPr>
              <w:t xml:space="preserve">ANNO </w:t>
            </w:r>
          </w:p>
          <w:p w14:paraId="7930555F" w14:textId="77777777" w:rsidR="00950131" w:rsidRDefault="00EB72B6" w:rsidP="00EB72B6">
            <w:pPr>
              <w:widowControl/>
              <w:autoSpaceDE/>
              <w:autoSpaceDN/>
              <w:rPr>
                <w:rFonts w:asciiTheme="minorHAnsi" w:eastAsia="Times New Roman" w:hAnsiTheme="minorHAnsi" w:cstheme="minorHAnsi"/>
                <w:b/>
                <w:bCs/>
                <w:color w:val="FFFFFF" w:themeColor="background1"/>
                <w:lang w:eastAsia="it-IT"/>
              </w:rPr>
            </w:pPr>
            <w:r>
              <w:rPr>
                <w:rFonts w:asciiTheme="minorHAnsi" w:eastAsia="Times New Roman" w:hAnsiTheme="minorHAnsi" w:cstheme="minorHAnsi"/>
                <w:b/>
                <w:bCs/>
                <w:color w:val="FFFFFF" w:themeColor="background1"/>
                <w:lang w:eastAsia="it-IT"/>
              </w:rPr>
              <w:t xml:space="preserve">FORMATIVO </w:t>
            </w:r>
          </w:p>
          <w:p w14:paraId="36704B4F" w14:textId="232262AD" w:rsidR="00EB72B6" w:rsidRPr="00820C5D" w:rsidRDefault="00EB72B6" w:rsidP="00EB72B6">
            <w:pPr>
              <w:widowControl/>
              <w:autoSpaceDE/>
              <w:autoSpaceDN/>
              <w:rPr>
                <w:rFonts w:asciiTheme="minorHAnsi" w:eastAsia="Times New Roman" w:hAnsiTheme="minorHAnsi" w:cstheme="minorHAnsi"/>
                <w:b/>
                <w:bCs/>
                <w:color w:val="FFFFFF" w:themeColor="background1"/>
                <w:lang w:eastAsia="it-IT"/>
              </w:rPr>
            </w:pPr>
            <w:r>
              <w:rPr>
                <w:rFonts w:asciiTheme="minorHAnsi" w:eastAsia="Times New Roman" w:hAnsiTheme="minorHAnsi" w:cstheme="minorHAnsi"/>
                <w:b/>
                <w:bCs/>
                <w:color w:val="FFFFFF" w:themeColor="background1"/>
                <w:lang w:eastAsia="it-IT"/>
              </w:rPr>
              <w:t>2024/2025</w:t>
            </w:r>
          </w:p>
        </w:tc>
      </w:tr>
      <w:tr w:rsidR="00EB72B6" w:rsidRPr="00820C5D" w14:paraId="631CC46D" w14:textId="2E586C18" w:rsidTr="00EB72B6">
        <w:trPr>
          <w:trHeight w:val="300"/>
        </w:trPr>
        <w:tc>
          <w:tcPr>
            <w:tcW w:w="708" w:type="pct"/>
            <w:tcBorders>
              <w:top w:val="nil"/>
              <w:left w:val="single" w:sz="8" w:space="0" w:color="auto"/>
              <w:bottom w:val="single" w:sz="8" w:space="0" w:color="auto"/>
              <w:right w:val="single" w:sz="4" w:space="0" w:color="auto"/>
            </w:tcBorders>
            <w:shd w:val="clear" w:color="auto" w:fill="F2F2F2" w:themeFill="background1" w:themeFillShade="F2"/>
            <w:vAlign w:val="bottom"/>
            <w:hideMark/>
          </w:tcPr>
          <w:p w14:paraId="082C6BFF" w14:textId="77777777" w:rsidR="00EB72B6" w:rsidRPr="00820C5D" w:rsidRDefault="00EB72B6" w:rsidP="0018319C">
            <w:pPr>
              <w:widowControl/>
              <w:autoSpaceDE/>
              <w:autoSpaceDN/>
              <w:rPr>
                <w:rFonts w:asciiTheme="minorHAnsi" w:eastAsia="Times New Roman" w:hAnsiTheme="minorHAnsi" w:cstheme="minorHAnsi"/>
                <w:b/>
                <w:bCs/>
                <w:color w:val="000000"/>
                <w:lang w:eastAsia="it-IT"/>
              </w:rPr>
            </w:pPr>
            <w:r w:rsidRPr="00820C5D">
              <w:rPr>
                <w:rFonts w:asciiTheme="minorHAnsi" w:eastAsia="Times New Roman" w:hAnsiTheme="minorHAnsi" w:cstheme="minorHAnsi"/>
                <w:b/>
                <w:bCs/>
                <w:color w:val="000000"/>
                <w:lang w:eastAsia="it-IT"/>
              </w:rPr>
              <w:t xml:space="preserve"> OBIETTIVO BASELINE REGIONALE</w:t>
            </w:r>
          </w:p>
        </w:tc>
        <w:tc>
          <w:tcPr>
            <w:tcW w:w="1388" w:type="pct"/>
            <w:tcBorders>
              <w:top w:val="nil"/>
              <w:left w:val="nil"/>
              <w:bottom w:val="single" w:sz="8" w:space="0" w:color="auto"/>
              <w:right w:val="single" w:sz="4" w:space="0" w:color="auto"/>
            </w:tcBorders>
            <w:noWrap/>
            <w:hideMark/>
          </w:tcPr>
          <w:p w14:paraId="2B37C238" w14:textId="5509E3F0" w:rsidR="00EB72B6" w:rsidRPr="00820C5D" w:rsidRDefault="00EB72B6" w:rsidP="0018319C">
            <w:pPr>
              <w:widowControl/>
              <w:autoSpaceDE/>
              <w:autoSpaceDN/>
              <w:rPr>
                <w:rFonts w:asciiTheme="minorHAnsi" w:eastAsia="Times New Roman" w:hAnsiTheme="minorHAnsi" w:cstheme="minorHAnsi"/>
                <w:b/>
                <w:bCs/>
                <w:color w:val="000000"/>
                <w:lang w:eastAsia="it-IT"/>
              </w:rPr>
            </w:pPr>
          </w:p>
        </w:tc>
        <w:tc>
          <w:tcPr>
            <w:tcW w:w="752" w:type="pct"/>
            <w:tcBorders>
              <w:top w:val="nil"/>
              <w:left w:val="nil"/>
              <w:bottom w:val="single" w:sz="8" w:space="0" w:color="auto"/>
              <w:right w:val="single" w:sz="4" w:space="0" w:color="auto"/>
            </w:tcBorders>
            <w:noWrap/>
            <w:hideMark/>
          </w:tcPr>
          <w:p w14:paraId="1522BB1C" w14:textId="3DF767A3"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66" w:type="pct"/>
            <w:tcBorders>
              <w:top w:val="nil"/>
              <w:left w:val="nil"/>
              <w:bottom w:val="single" w:sz="8" w:space="0" w:color="auto"/>
              <w:right w:val="single" w:sz="8" w:space="0" w:color="auto"/>
            </w:tcBorders>
            <w:noWrap/>
            <w:hideMark/>
          </w:tcPr>
          <w:p w14:paraId="7070CFB3" w14:textId="540AD0C1"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18" w:type="pct"/>
            <w:tcBorders>
              <w:top w:val="nil"/>
              <w:left w:val="single" w:sz="4" w:space="0" w:color="auto"/>
              <w:bottom w:val="single" w:sz="8" w:space="0" w:color="auto"/>
              <w:right w:val="single" w:sz="4" w:space="0" w:color="auto"/>
            </w:tcBorders>
            <w:noWrap/>
            <w:hideMark/>
          </w:tcPr>
          <w:p w14:paraId="32DCFE83" w14:textId="0E650202"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867" w:type="pct"/>
            <w:tcBorders>
              <w:top w:val="single" w:sz="4" w:space="0" w:color="auto"/>
              <w:left w:val="single" w:sz="4" w:space="0" w:color="auto"/>
              <w:bottom w:val="single" w:sz="4" w:space="0" w:color="auto"/>
              <w:right w:val="single" w:sz="4" w:space="0" w:color="auto"/>
            </w:tcBorders>
          </w:tcPr>
          <w:p w14:paraId="1137AA37" w14:textId="77777777"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r>
      <w:tr w:rsidR="00EB72B6" w:rsidRPr="00820C5D" w14:paraId="182F522B" w14:textId="3F2081D1" w:rsidTr="00EB72B6">
        <w:trPr>
          <w:trHeight w:val="300"/>
        </w:trPr>
        <w:tc>
          <w:tcPr>
            <w:tcW w:w="708" w:type="pct"/>
            <w:tcBorders>
              <w:top w:val="single" w:sz="4" w:space="0" w:color="auto"/>
              <w:left w:val="single" w:sz="8" w:space="0" w:color="auto"/>
              <w:bottom w:val="single" w:sz="8" w:space="0" w:color="auto"/>
              <w:right w:val="single" w:sz="4" w:space="0" w:color="auto"/>
            </w:tcBorders>
            <w:shd w:val="clear" w:color="auto" w:fill="F2F2F2" w:themeFill="background1" w:themeFillShade="F2"/>
            <w:vAlign w:val="bottom"/>
            <w:hideMark/>
          </w:tcPr>
          <w:p w14:paraId="61A86575" w14:textId="77777777" w:rsidR="00EB72B6" w:rsidRPr="00820C5D" w:rsidRDefault="00EB72B6" w:rsidP="0018319C">
            <w:pPr>
              <w:widowControl/>
              <w:autoSpaceDE/>
              <w:autoSpaceDN/>
              <w:rPr>
                <w:rFonts w:asciiTheme="minorHAnsi" w:eastAsia="Times New Roman" w:hAnsiTheme="minorHAnsi" w:cstheme="minorHAnsi"/>
                <w:b/>
                <w:bCs/>
                <w:color w:val="000000"/>
                <w:lang w:eastAsia="it-IT"/>
              </w:rPr>
            </w:pPr>
            <w:r w:rsidRPr="00820C5D">
              <w:rPr>
                <w:rFonts w:asciiTheme="minorHAnsi" w:eastAsia="Times New Roman" w:hAnsiTheme="minorHAnsi" w:cstheme="minorHAnsi"/>
                <w:b/>
                <w:bCs/>
                <w:color w:val="000000"/>
                <w:lang w:eastAsia="it-IT"/>
              </w:rPr>
              <w:t xml:space="preserve"> BASELINE</w:t>
            </w:r>
          </w:p>
        </w:tc>
        <w:tc>
          <w:tcPr>
            <w:tcW w:w="1388" w:type="pct"/>
            <w:tcBorders>
              <w:top w:val="single" w:sz="4" w:space="0" w:color="auto"/>
              <w:left w:val="single" w:sz="8" w:space="0" w:color="auto"/>
              <w:bottom w:val="single" w:sz="8" w:space="0" w:color="auto"/>
              <w:right w:val="single" w:sz="4" w:space="0" w:color="auto"/>
            </w:tcBorders>
            <w:shd w:val="clear" w:color="000000" w:fill="FFFFFF"/>
            <w:hideMark/>
          </w:tcPr>
          <w:p w14:paraId="14492DDF" w14:textId="777A4421"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752" w:type="pct"/>
            <w:tcBorders>
              <w:top w:val="single" w:sz="4" w:space="0" w:color="auto"/>
              <w:left w:val="single" w:sz="8" w:space="0" w:color="auto"/>
              <w:bottom w:val="single" w:sz="8" w:space="0" w:color="auto"/>
              <w:right w:val="single" w:sz="4" w:space="0" w:color="auto"/>
            </w:tcBorders>
            <w:shd w:val="clear" w:color="000000" w:fill="FFFFFF"/>
            <w:hideMark/>
          </w:tcPr>
          <w:p w14:paraId="56717ADC" w14:textId="28948CF1"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66" w:type="pct"/>
            <w:tcBorders>
              <w:top w:val="single" w:sz="4" w:space="0" w:color="auto"/>
              <w:left w:val="single" w:sz="8" w:space="0" w:color="auto"/>
              <w:bottom w:val="single" w:sz="8" w:space="0" w:color="auto"/>
              <w:right w:val="single" w:sz="4" w:space="0" w:color="auto"/>
            </w:tcBorders>
            <w:shd w:val="clear" w:color="000000" w:fill="FFFFFF"/>
            <w:hideMark/>
          </w:tcPr>
          <w:p w14:paraId="5A832243" w14:textId="65EFC334" w:rsidR="00EB72B6" w:rsidRPr="00820C5D" w:rsidRDefault="00EB72B6" w:rsidP="0018319C">
            <w:pPr>
              <w:widowControl/>
              <w:autoSpaceDE/>
              <w:autoSpaceDN/>
              <w:jc w:val="center"/>
              <w:rPr>
                <w:rFonts w:asciiTheme="minorHAnsi" w:eastAsia="Times New Roman" w:hAnsiTheme="minorHAnsi" w:cstheme="minorHAnsi"/>
                <w:b/>
                <w:bCs/>
                <w:color w:val="000000"/>
                <w:lang w:eastAsia="it-IT"/>
              </w:rPr>
            </w:pPr>
          </w:p>
        </w:tc>
        <w:tc>
          <w:tcPr>
            <w:tcW w:w="618" w:type="pct"/>
            <w:tcBorders>
              <w:top w:val="single" w:sz="4" w:space="0" w:color="auto"/>
              <w:left w:val="single" w:sz="8" w:space="0" w:color="auto"/>
              <w:bottom w:val="single" w:sz="8" w:space="0" w:color="auto"/>
              <w:right w:val="single" w:sz="4" w:space="0" w:color="auto"/>
            </w:tcBorders>
            <w:shd w:val="clear" w:color="000000" w:fill="FFFFFF"/>
            <w:hideMark/>
          </w:tcPr>
          <w:p w14:paraId="73C64418" w14:textId="3A2090EF" w:rsidR="00EB72B6" w:rsidRPr="00820C5D" w:rsidRDefault="00EB72B6" w:rsidP="0018319C">
            <w:pPr>
              <w:keepNext/>
              <w:widowControl/>
              <w:autoSpaceDE/>
              <w:autoSpaceDN/>
              <w:jc w:val="center"/>
              <w:rPr>
                <w:rFonts w:asciiTheme="minorHAnsi" w:eastAsia="Times New Roman" w:hAnsiTheme="minorHAnsi" w:cstheme="minorHAnsi"/>
                <w:b/>
                <w:bCs/>
                <w:color w:val="000000"/>
                <w:lang w:eastAsia="it-IT"/>
              </w:rPr>
            </w:pPr>
          </w:p>
        </w:tc>
        <w:tc>
          <w:tcPr>
            <w:tcW w:w="867" w:type="pct"/>
            <w:tcBorders>
              <w:top w:val="single" w:sz="4" w:space="0" w:color="auto"/>
              <w:bottom w:val="single" w:sz="4" w:space="0" w:color="auto"/>
              <w:right w:val="single" w:sz="4" w:space="0" w:color="auto"/>
            </w:tcBorders>
          </w:tcPr>
          <w:p w14:paraId="5D20FA0F" w14:textId="77777777" w:rsidR="00EB72B6" w:rsidRPr="00820C5D" w:rsidRDefault="00EB72B6" w:rsidP="0018319C">
            <w:pPr>
              <w:keepNext/>
              <w:widowControl/>
              <w:autoSpaceDE/>
              <w:autoSpaceDN/>
              <w:jc w:val="center"/>
              <w:rPr>
                <w:rFonts w:asciiTheme="minorHAnsi" w:eastAsia="Times New Roman" w:hAnsiTheme="minorHAnsi" w:cstheme="minorHAnsi"/>
                <w:b/>
                <w:bCs/>
                <w:color w:val="000000"/>
                <w:lang w:eastAsia="it-IT"/>
              </w:rPr>
            </w:pPr>
          </w:p>
        </w:tc>
      </w:tr>
    </w:tbl>
    <w:p w14:paraId="50771FBB" w14:textId="78DFFD32" w:rsidR="00CB7573" w:rsidRPr="00820C5D" w:rsidRDefault="00024538" w:rsidP="00024538">
      <w:pPr>
        <w:pStyle w:val="Didascalia"/>
        <w:rPr>
          <w:rFonts w:asciiTheme="minorHAnsi" w:eastAsia="Times New Roman" w:hAnsiTheme="minorHAnsi" w:cstheme="minorHAnsi"/>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19</w:t>
      </w:r>
      <w:r w:rsidRPr="00820C5D">
        <w:rPr>
          <w:rFonts w:asciiTheme="minorHAnsi" w:hAnsiTheme="minorHAnsi" w:cstheme="minorHAnsi"/>
        </w:rPr>
        <w:fldChar w:fldCharType="end"/>
      </w:r>
    </w:p>
    <w:p w14:paraId="12B8261D" w14:textId="77777777" w:rsidR="007B4692" w:rsidRPr="00820C5D" w:rsidRDefault="007B4692">
      <w:pPr>
        <w:rPr>
          <w:rFonts w:asciiTheme="minorHAnsi" w:eastAsia="Times New Roman" w:hAnsiTheme="minorHAnsi" w:cstheme="minorHAnsi"/>
          <w:sz w:val="24"/>
          <w:szCs w:val="24"/>
          <w:lang w:eastAsia="it-IT"/>
        </w:rPr>
      </w:pPr>
    </w:p>
    <w:p w14:paraId="4A9BF6B2" w14:textId="77777777" w:rsidR="00CB7573" w:rsidRPr="00820C5D" w:rsidRDefault="00CB7573">
      <w:pPr>
        <w:rPr>
          <w:rFonts w:asciiTheme="minorHAnsi" w:eastAsia="Times New Roman" w:hAnsiTheme="minorHAnsi" w:cstheme="minorHAnsi"/>
          <w:sz w:val="24"/>
          <w:szCs w:val="24"/>
          <w:lang w:eastAsia="it-IT"/>
        </w:rPr>
      </w:pPr>
    </w:p>
    <w:p w14:paraId="0856E091" w14:textId="77777777" w:rsidR="000B4782" w:rsidRPr="00820C5D" w:rsidRDefault="000B4782" w:rsidP="000B4782">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 DELLA MISURA</w:t>
      </w:r>
    </w:p>
    <w:p w14:paraId="07F1C145" w14:textId="77777777" w:rsidR="000B4782" w:rsidRPr="00820C5D" w:rsidRDefault="000B4782" w:rsidP="000B4782">
      <w:pPr>
        <w:tabs>
          <w:tab w:val="left" w:pos="960"/>
        </w:tabs>
        <w:rPr>
          <w:rFonts w:asciiTheme="minorHAnsi" w:eastAsia="Times New Roman" w:hAnsiTheme="minorHAnsi" w:cstheme="minorHAnsi"/>
          <w:sz w:val="24"/>
          <w:szCs w:val="24"/>
          <w:lang w:eastAsia="it-IT"/>
        </w:rPr>
      </w:pPr>
    </w:p>
    <w:tbl>
      <w:tblPr>
        <w:tblW w:w="5000" w:type="pct"/>
        <w:tblCellMar>
          <w:left w:w="70" w:type="dxa"/>
          <w:right w:w="70" w:type="dxa"/>
        </w:tblCellMar>
        <w:tblLook w:val="04A0" w:firstRow="1" w:lastRow="0" w:firstColumn="1" w:lastColumn="0" w:noHBand="0" w:noVBand="1"/>
      </w:tblPr>
      <w:tblGrid>
        <w:gridCol w:w="2729"/>
        <w:gridCol w:w="2730"/>
        <w:gridCol w:w="2730"/>
        <w:gridCol w:w="2730"/>
        <w:gridCol w:w="4031"/>
      </w:tblGrid>
      <w:tr w:rsidR="00B52027" w:rsidRPr="00820C5D" w14:paraId="421C8129" w14:textId="77777777" w:rsidTr="00BB664B">
        <w:trPr>
          <w:trHeight w:val="324"/>
        </w:trPr>
        <w:tc>
          <w:tcPr>
            <w:tcW w:w="5000" w:type="pct"/>
            <w:gridSpan w:val="5"/>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458EA2C" w14:textId="77777777" w:rsidR="00B52027" w:rsidRPr="00820C5D" w:rsidRDefault="00B52027" w:rsidP="0096479F">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Avanzamento finanziario</w:t>
            </w:r>
          </w:p>
        </w:tc>
      </w:tr>
      <w:tr w:rsidR="00B52027" w:rsidRPr="00820C5D" w14:paraId="7BBA73A4" w14:textId="77777777" w:rsidTr="00BB664B">
        <w:tblPrEx>
          <w:jc w:val="center"/>
        </w:tblPrEx>
        <w:trPr>
          <w:trHeight w:val="725"/>
          <w:jc w:val="center"/>
        </w:trPr>
        <w:tc>
          <w:tcPr>
            <w:tcW w:w="913" w:type="pct"/>
            <w:tcBorders>
              <w:top w:val="nil"/>
              <w:left w:val="single" w:sz="4" w:space="0" w:color="auto"/>
              <w:bottom w:val="single" w:sz="4" w:space="0" w:color="auto"/>
              <w:right w:val="single" w:sz="4" w:space="0" w:color="auto"/>
            </w:tcBorders>
            <w:shd w:val="clear" w:color="auto" w:fill="1F497D" w:themeFill="text2"/>
            <w:vAlign w:val="center"/>
            <w:hideMark/>
          </w:tcPr>
          <w:p w14:paraId="5A93E04E" w14:textId="73035127" w:rsidR="00B52027" w:rsidRPr="00820C5D" w:rsidRDefault="00B52027" w:rsidP="0096479F">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 xml:space="preserve">Risorse assegnate dai decreti di riparto </w:t>
            </w:r>
          </w:p>
        </w:tc>
        <w:tc>
          <w:tcPr>
            <w:tcW w:w="913" w:type="pct"/>
            <w:tcBorders>
              <w:top w:val="nil"/>
              <w:left w:val="nil"/>
              <w:bottom w:val="single" w:sz="4" w:space="0" w:color="auto"/>
              <w:right w:val="single" w:sz="4" w:space="0" w:color="auto"/>
            </w:tcBorders>
            <w:shd w:val="clear" w:color="auto" w:fill="1F497D" w:themeFill="text2"/>
            <w:vAlign w:val="center"/>
            <w:hideMark/>
          </w:tcPr>
          <w:p w14:paraId="01311AD1" w14:textId="531DDC32" w:rsidR="00B52027" w:rsidRPr="00820C5D" w:rsidRDefault="00B52027" w:rsidP="0096479F">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Risorse programmato da avvisi</w:t>
            </w:r>
          </w:p>
        </w:tc>
        <w:tc>
          <w:tcPr>
            <w:tcW w:w="913" w:type="pct"/>
            <w:tcBorders>
              <w:top w:val="nil"/>
              <w:left w:val="nil"/>
              <w:bottom w:val="single" w:sz="4" w:space="0" w:color="auto"/>
              <w:right w:val="single" w:sz="4" w:space="0" w:color="auto"/>
            </w:tcBorders>
            <w:shd w:val="clear" w:color="auto" w:fill="1F497D" w:themeFill="text2"/>
            <w:vAlign w:val="center"/>
            <w:hideMark/>
          </w:tcPr>
          <w:p w14:paraId="53DE82CA" w14:textId="77777777" w:rsidR="00B52027" w:rsidRPr="00820C5D" w:rsidRDefault="00B52027" w:rsidP="0096479F">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(ReGiS)</w:t>
            </w:r>
          </w:p>
        </w:tc>
        <w:tc>
          <w:tcPr>
            <w:tcW w:w="913" w:type="pct"/>
            <w:tcBorders>
              <w:top w:val="single" w:sz="4" w:space="0" w:color="auto"/>
              <w:left w:val="nil"/>
              <w:bottom w:val="single" w:sz="4" w:space="0" w:color="auto"/>
              <w:right w:val="single" w:sz="4" w:space="0" w:color="auto"/>
            </w:tcBorders>
            <w:shd w:val="clear" w:color="auto" w:fill="1F497D" w:themeFill="text2"/>
          </w:tcPr>
          <w:p w14:paraId="1A4C6870" w14:textId="77777777" w:rsidR="00B52027" w:rsidRPr="00820C5D" w:rsidRDefault="00B52027" w:rsidP="0096479F">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Spesa sostenuta (extra-sistema)</w:t>
            </w:r>
          </w:p>
        </w:tc>
        <w:tc>
          <w:tcPr>
            <w:tcW w:w="1348" w:type="pc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04F4298" w14:textId="77777777" w:rsidR="00B52027" w:rsidRPr="00820C5D" w:rsidRDefault="00B52027" w:rsidP="0096479F">
            <w:pPr>
              <w:widowControl/>
              <w:autoSpaceDE/>
              <w:autoSpaceDN/>
              <w:jc w:val="center"/>
              <w:rPr>
                <w:rFonts w:asciiTheme="minorHAnsi" w:eastAsia="Times New Roman" w:hAnsiTheme="minorHAnsi" w:cstheme="minorHAnsi"/>
                <w:b/>
                <w:bCs/>
                <w:color w:val="FFFFFF"/>
                <w:lang w:eastAsia="it-IT"/>
              </w:rPr>
            </w:pPr>
            <w:r w:rsidRPr="00820C5D">
              <w:rPr>
                <w:rFonts w:asciiTheme="minorHAnsi" w:eastAsia="Times New Roman" w:hAnsiTheme="minorHAnsi" w:cstheme="minorHAnsi"/>
                <w:b/>
                <w:bCs/>
                <w:color w:val="FFFFFF"/>
                <w:lang w:eastAsia="it-IT"/>
              </w:rPr>
              <w:t>Previsione di spesa</w:t>
            </w:r>
          </w:p>
        </w:tc>
      </w:tr>
      <w:tr w:rsidR="00B52027" w:rsidRPr="00820C5D" w14:paraId="17156720" w14:textId="77777777" w:rsidTr="00BB664B">
        <w:tblPrEx>
          <w:jc w:val="center"/>
        </w:tblPrEx>
        <w:trPr>
          <w:trHeight w:val="330"/>
          <w:jc w:val="center"/>
        </w:trPr>
        <w:tc>
          <w:tcPr>
            <w:tcW w:w="913" w:type="pct"/>
            <w:tcBorders>
              <w:top w:val="nil"/>
              <w:left w:val="single" w:sz="4" w:space="0" w:color="auto"/>
              <w:bottom w:val="single" w:sz="4" w:space="0" w:color="auto"/>
              <w:right w:val="single" w:sz="4" w:space="0" w:color="auto"/>
            </w:tcBorders>
            <w:noWrap/>
            <w:vAlign w:val="center"/>
            <w:hideMark/>
          </w:tcPr>
          <w:p w14:paraId="3AF36426" w14:textId="4E480523" w:rsidR="00B52027" w:rsidRPr="00820C5D" w:rsidRDefault="00B52027" w:rsidP="0096479F">
            <w:pPr>
              <w:widowControl/>
              <w:autoSpaceDE/>
              <w:autoSpaceDN/>
              <w:jc w:val="center"/>
              <w:rPr>
                <w:rFonts w:asciiTheme="minorHAnsi" w:eastAsia="Times New Roman" w:hAnsiTheme="minorHAnsi" w:cstheme="minorHAnsi"/>
                <w:lang w:eastAsia="it-IT"/>
              </w:rPr>
            </w:pPr>
          </w:p>
        </w:tc>
        <w:tc>
          <w:tcPr>
            <w:tcW w:w="913" w:type="pct"/>
            <w:tcBorders>
              <w:top w:val="nil"/>
              <w:left w:val="nil"/>
              <w:bottom w:val="single" w:sz="4" w:space="0" w:color="auto"/>
              <w:right w:val="single" w:sz="4" w:space="0" w:color="auto"/>
            </w:tcBorders>
            <w:noWrap/>
            <w:vAlign w:val="center"/>
            <w:hideMark/>
          </w:tcPr>
          <w:p w14:paraId="2655DA8D" w14:textId="3BF9F1A6" w:rsidR="00B52027" w:rsidRPr="00820C5D" w:rsidRDefault="00B52027" w:rsidP="00A947DC">
            <w:pPr>
              <w:widowControl/>
              <w:autoSpaceDE/>
              <w:autoSpaceDN/>
              <w:jc w:val="center"/>
              <w:rPr>
                <w:rFonts w:asciiTheme="minorHAnsi" w:eastAsia="Times New Roman" w:hAnsiTheme="minorHAnsi" w:cstheme="minorHAnsi"/>
                <w:lang w:eastAsia="it-IT"/>
              </w:rPr>
            </w:pPr>
          </w:p>
        </w:tc>
        <w:tc>
          <w:tcPr>
            <w:tcW w:w="913" w:type="pct"/>
            <w:tcBorders>
              <w:top w:val="nil"/>
              <w:left w:val="nil"/>
              <w:bottom w:val="single" w:sz="4" w:space="0" w:color="auto"/>
              <w:right w:val="single" w:sz="4" w:space="0" w:color="auto"/>
            </w:tcBorders>
            <w:noWrap/>
            <w:vAlign w:val="center"/>
            <w:hideMark/>
          </w:tcPr>
          <w:p w14:paraId="46AE1768" w14:textId="7B216F8E" w:rsidR="00B52027" w:rsidRPr="00820C5D" w:rsidRDefault="00B52027" w:rsidP="00A947DC">
            <w:pPr>
              <w:widowControl/>
              <w:autoSpaceDE/>
              <w:autoSpaceDN/>
              <w:jc w:val="center"/>
              <w:rPr>
                <w:rFonts w:asciiTheme="minorHAnsi" w:eastAsia="Times New Roman" w:hAnsiTheme="minorHAnsi" w:cstheme="minorHAnsi"/>
                <w:lang w:eastAsia="it-IT"/>
              </w:rPr>
            </w:pPr>
            <w:r w:rsidRPr="00820C5D">
              <w:rPr>
                <w:rFonts w:asciiTheme="minorHAnsi" w:eastAsia="Times New Roman" w:hAnsiTheme="minorHAnsi" w:cstheme="minorHAnsi"/>
                <w:lang w:eastAsia="it-IT"/>
              </w:rPr>
              <w:t> </w:t>
            </w:r>
          </w:p>
        </w:tc>
        <w:tc>
          <w:tcPr>
            <w:tcW w:w="913" w:type="pct"/>
            <w:tcBorders>
              <w:top w:val="nil"/>
              <w:left w:val="nil"/>
              <w:bottom w:val="single" w:sz="4" w:space="0" w:color="auto"/>
              <w:right w:val="single" w:sz="4" w:space="0" w:color="auto"/>
            </w:tcBorders>
            <w:noWrap/>
            <w:vAlign w:val="center"/>
            <w:hideMark/>
          </w:tcPr>
          <w:p w14:paraId="1FC4D5DD" w14:textId="4CC19159" w:rsidR="00B52027" w:rsidRPr="00820C5D" w:rsidRDefault="00B52027" w:rsidP="0096479F">
            <w:pPr>
              <w:widowControl/>
              <w:autoSpaceDE/>
              <w:autoSpaceDN/>
              <w:jc w:val="center"/>
              <w:rPr>
                <w:rFonts w:asciiTheme="minorHAnsi" w:eastAsia="Times New Roman" w:hAnsiTheme="minorHAnsi" w:cstheme="minorHAnsi"/>
                <w:lang w:eastAsia="it-IT"/>
              </w:rPr>
            </w:pPr>
          </w:p>
        </w:tc>
        <w:tc>
          <w:tcPr>
            <w:tcW w:w="1348" w:type="pct"/>
            <w:tcBorders>
              <w:top w:val="single" w:sz="4" w:space="0" w:color="auto"/>
              <w:left w:val="nil"/>
              <w:bottom w:val="single" w:sz="4" w:space="0" w:color="auto"/>
              <w:right w:val="single" w:sz="4" w:space="0" w:color="auto"/>
            </w:tcBorders>
          </w:tcPr>
          <w:p w14:paraId="5D4D3409" w14:textId="38F1D96D" w:rsidR="00B52027" w:rsidRPr="00820C5D" w:rsidRDefault="00B52027" w:rsidP="00024538">
            <w:pPr>
              <w:keepNext/>
              <w:widowControl/>
              <w:autoSpaceDE/>
              <w:autoSpaceDN/>
              <w:jc w:val="center"/>
              <w:rPr>
                <w:rFonts w:asciiTheme="minorHAnsi" w:eastAsia="Times New Roman" w:hAnsiTheme="minorHAnsi" w:cstheme="minorHAnsi"/>
                <w:color w:val="000000"/>
                <w:sz w:val="24"/>
                <w:szCs w:val="24"/>
                <w:lang w:eastAsia="it-IT"/>
              </w:rPr>
            </w:pPr>
          </w:p>
        </w:tc>
      </w:tr>
    </w:tbl>
    <w:p w14:paraId="4951CEC5" w14:textId="4D1D5816" w:rsidR="00B433A1" w:rsidRPr="00820C5D" w:rsidRDefault="00024538" w:rsidP="00024538">
      <w:pPr>
        <w:pStyle w:val="Didascalia"/>
        <w:rPr>
          <w:rFonts w:asciiTheme="minorHAnsi" w:eastAsia="Times New Roman" w:hAnsiTheme="minorHAnsi" w:cstheme="minorHAnsi"/>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20</w:t>
      </w:r>
      <w:r w:rsidRPr="00820C5D">
        <w:rPr>
          <w:rFonts w:asciiTheme="minorHAnsi" w:hAnsiTheme="minorHAnsi" w:cstheme="minorHAnsi"/>
        </w:rPr>
        <w:fldChar w:fldCharType="end"/>
      </w:r>
    </w:p>
    <w:p w14:paraId="6B984C34" w14:textId="77777777" w:rsidR="00B433A1" w:rsidRPr="00820C5D" w:rsidRDefault="00B433A1">
      <w:pPr>
        <w:rPr>
          <w:rFonts w:asciiTheme="minorHAnsi" w:eastAsia="Times New Roman" w:hAnsiTheme="minorHAnsi" w:cstheme="minorHAnsi"/>
          <w:sz w:val="24"/>
          <w:szCs w:val="24"/>
          <w:lang w:eastAsia="it-IT"/>
        </w:rPr>
      </w:pPr>
    </w:p>
    <w:p w14:paraId="102AD5CA" w14:textId="77777777" w:rsidR="007B4692" w:rsidRPr="00820C5D" w:rsidRDefault="007B4692">
      <w:pPr>
        <w:rPr>
          <w:rFonts w:asciiTheme="minorHAnsi" w:eastAsia="Times New Roman" w:hAnsiTheme="minorHAnsi" w:cstheme="minorHAnsi"/>
          <w:sz w:val="24"/>
          <w:szCs w:val="24"/>
          <w:lang w:eastAsia="it-IT"/>
        </w:rPr>
      </w:pPr>
    </w:p>
    <w:p w14:paraId="560BF7B4" w14:textId="055B06B5" w:rsidR="00151ECA" w:rsidRPr="00820C5D" w:rsidRDefault="00151ECA" w:rsidP="00151ECA">
      <w:pPr>
        <w:tabs>
          <w:tab w:val="left" w:pos="960"/>
        </w:tabs>
        <w:jc w:val="center"/>
        <w:rPr>
          <w:rFonts w:asciiTheme="minorHAnsi" w:eastAsia="Times New Roman" w:hAnsiTheme="minorHAnsi" w:cstheme="minorHAnsi"/>
          <w:sz w:val="24"/>
          <w:szCs w:val="24"/>
          <w:lang w:eastAsia="it-IT"/>
        </w:rPr>
      </w:pPr>
    </w:p>
    <w:p w14:paraId="48EC3E75" w14:textId="176A7A13" w:rsidR="00151ECA" w:rsidRPr="00820C5D" w:rsidRDefault="00151ECA" w:rsidP="00151ECA">
      <w:pPr>
        <w:pStyle w:val="Paragrafoelenco"/>
        <w:numPr>
          <w:ilvl w:val="2"/>
          <w:numId w:val="11"/>
        </w:numPr>
        <w:jc w:val="center"/>
        <w:rPr>
          <w:rFonts w:asciiTheme="minorHAnsi" w:hAnsiTheme="minorHAnsi" w:cstheme="minorHAnsi"/>
          <w:b/>
          <w:bCs/>
          <w:sz w:val="28"/>
          <w:szCs w:val="28"/>
        </w:rPr>
      </w:pPr>
      <w:r w:rsidRPr="00820C5D">
        <w:rPr>
          <w:rFonts w:asciiTheme="minorHAnsi" w:hAnsiTheme="minorHAnsi" w:cstheme="minorHAnsi"/>
          <w:b/>
          <w:bCs/>
          <w:sz w:val="28"/>
          <w:szCs w:val="28"/>
        </w:rPr>
        <w:t>MISSIONE 5 - COMPONENTE 2: INFRASTRUTTURE SOCIALI, FAMIGLIE, COMUNITÀ E TERZO SETTORE (M5C2)</w:t>
      </w:r>
    </w:p>
    <w:p w14:paraId="681165B0" w14:textId="77777777" w:rsidR="00151ECA" w:rsidRPr="00820C5D" w:rsidRDefault="00151ECA" w:rsidP="00151ECA">
      <w:pPr>
        <w:jc w:val="center"/>
        <w:rPr>
          <w:rFonts w:asciiTheme="minorHAnsi" w:hAnsiTheme="minorHAnsi" w:cstheme="minorHAnsi"/>
          <w:sz w:val="28"/>
          <w:szCs w:val="28"/>
        </w:rPr>
      </w:pPr>
      <w:r w:rsidRPr="00820C5D">
        <w:rPr>
          <w:rFonts w:asciiTheme="minorHAnsi" w:hAnsiTheme="minorHAnsi" w:cstheme="minorHAnsi"/>
          <w:b/>
          <w:bCs/>
          <w:sz w:val="28"/>
          <w:szCs w:val="28"/>
        </w:rPr>
        <w:t>2.1. Investimento 1.1</w:t>
      </w:r>
      <w:r w:rsidRPr="00820C5D">
        <w:rPr>
          <w:rFonts w:asciiTheme="minorHAnsi" w:hAnsiTheme="minorHAnsi" w:cstheme="minorHAnsi"/>
          <w:sz w:val="28"/>
          <w:szCs w:val="28"/>
        </w:rPr>
        <w:t>: Sostegno alle persone vulnerabili e prevenzione dell'istituzionalizzazione degli anziani non autosufficienti</w:t>
      </w:r>
    </w:p>
    <w:tbl>
      <w:tblPr>
        <w:tblpPr w:leftFromText="141" w:rightFromText="141" w:vertAnchor="text" w:horzAnchor="margin" w:tblpXSpec="center" w:tblpY="394"/>
        <w:tblW w:w="5000" w:type="pct"/>
        <w:tblCellMar>
          <w:left w:w="70" w:type="dxa"/>
          <w:right w:w="70" w:type="dxa"/>
        </w:tblCellMar>
        <w:tblLook w:val="04A0" w:firstRow="1" w:lastRow="0" w:firstColumn="1" w:lastColumn="0" w:noHBand="0" w:noVBand="1"/>
      </w:tblPr>
      <w:tblGrid>
        <w:gridCol w:w="5664"/>
        <w:gridCol w:w="5494"/>
        <w:gridCol w:w="3787"/>
      </w:tblGrid>
      <w:tr w:rsidR="00D4512C" w:rsidRPr="00820C5D" w14:paraId="24572234" w14:textId="77777777" w:rsidTr="00024538">
        <w:trPr>
          <w:trHeight w:val="254"/>
        </w:trPr>
        <w:tc>
          <w:tcPr>
            <w:tcW w:w="1895" w:type="pct"/>
            <w:tcBorders>
              <w:top w:val="single" w:sz="8" w:space="0" w:color="auto"/>
              <w:left w:val="single" w:sz="8" w:space="0" w:color="auto"/>
              <w:bottom w:val="nil"/>
              <w:right w:val="nil"/>
            </w:tcBorders>
            <w:shd w:val="clear" w:color="auto" w:fill="1F497D" w:themeFill="text2"/>
            <w:noWrap/>
            <w:vAlign w:val="center"/>
            <w:hideMark/>
          </w:tcPr>
          <w:p w14:paraId="3A406734"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105" w:type="pct"/>
            <w:gridSpan w:val="2"/>
            <w:tcBorders>
              <w:top w:val="single" w:sz="4" w:space="0" w:color="auto"/>
              <w:left w:val="single" w:sz="4" w:space="0" w:color="auto"/>
              <w:bottom w:val="single" w:sz="4" w:space="0" w:color="auto"/>
              <w:right w:val="single" w:sz="4" w:space="0" w:color="auto"/>
            </w:tcBorders>
          </w:tcPr>
          <w:p w14:paraId="53C41499" w14:textId="77777777" w:rsidR="00D4512C" w:rsidRPr="00820C5D" w:rsidRDefault="00D4512C" w:rsidP="00D4512C">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 xml:space="preserve">500.000.000 </w:t>
            </w:r>
          </w:p>
        </w:tc>
      </w:tr>
      <w:tr w:rsidR="00D4512C" w:rsidRPr="00820C5D" w14:paraId="737CD60B" w14:textId="77777777" w:rsidTr="00024538">
        <w:trPr>
          <w:trHeight w:val="264"/>
        </w:trPr>
        <w:tc>
          <w:tcPr>
            <w:tcW w:w="189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3DC7D897"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1838" w:type="pct"/>
            <w:tcBorders>
              <w:top w:val="nil"/>
              <w:left w:val="single" w:sz="4" w:space="0" w:color="auto"/>
              <w:bottom w:val="single" w:sz="4" w:space="0" w:color="auto"/>
              <w:right w:val="nil"/>
            </w:tcBorders>
            <w:shd w:val="clear" w:color="auto" w:fill="1F497D" w:themeFill="text2"/>
            <w:noWrap/>
            <w:vAlign w:val="center"/>
            <w:hideMark/>
          </w:tcPr>
          <w:p w14:paraId="36CCFF6F"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7" w:type="pct"/>
            <w:tcBorders>
              <w:top w:val="nil"/>
              <w:left w:val="single" w:sz="4" w:space="0" w:color="auto"/>
              <w:bottom w:val="single" w:sz="4" w:space="0" w:color="auto"/>
              <w:right w:val="nil"/>
            </w:tcBorders>
            <w:shd w:val="clear" w:color="auto" w:fill="1F497D" w:themeFill="text2"/>
            <w:noWrap/>
            <w:vAlign w:val="center"/>
            <w:hideMark/>
          </w:tcPr>
          <w:p w14:paraId="71701259"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D4512C" w:rsidRPr="00820C5D" w14:paraId="54FB0081" w14:textId="77777777" w:rsidTr="00024538">
        <w:trPr>
          <w:trHeight w:val="1472"/>
        </w:trPr>
        <w:tc>
          <w:tcPr>
            <w:tcW w:w="1895" w:type="pct"/>
            <w:tcBorders>
              <w:top w:val="nil"/>
              <w:left w:val="single" w:sz="8" w:space="0" w:color="auto"/>
              <w:bottom w:val="single" w:sz="8" w:space="0" w:color="auto"/>
              <w:right w:val="nil"/>
            </w:tcBorders>
            <w:shd w:val="clear" w:color="auto" w:fill="1F497D" w:themeFill="text2"/>
            <w:noWrap/>
            <w:vAlign w:val="center"/>
            <w:hideMark/>
          </w:tcPr>
          <w:p w14:paraId="172C4BA0"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M5C2-6</w:t>
            </w:r>
          </w:p>
          <w:p w14:paraId="195DF4B2" w14:textId="77777777" w:rsidR="00D4512C" w:rsidRPr="00820C5D" w:rsidRDefault="00D4512C" w:rsidP="00D4512C">
            <w:pPr>
              <w:widowControl/>
              <w:autoSpaceDE/>
              <w:autoSpaceDN/>
              <w:jc w:val="center"/>
              <w:rPr>
                <w:rFonts w:asciiTheme="minorHAnsi" w:eastAsia="Times New Roman" w:hAnsiTheme="minorHAnsi" w:cstheme="minorHAnsi"/>
                <w:b/>
                <w:bCs/>
                <w:color w:val="FFFFFF"/>
                <w:sz w:val="24"/>
                <w:szCs w:val="24"/>
                <w:lang w:eastAsia="it-IT"/>
              </w:rPr>
            </w:pPr>
          </w:p>
        </w:tc>
        <w:tc>
          <w:tcPr>
            <w:tcW w:w="1838" w:type="pct"/>
            <w:tcBorders>
              <w:top w:val="nil"/>
              <w:left w:val="single" w:sz="8" w:space="0" w:color="auto"/>
              <w:bottom w:val="single" w:sz="8" w:space="0" w:color="auto"/>
              <w:right w:val="single" w:sz="4" w:space="0" w:color="auto"/>
            </w:tcBorders>
            <w:vAlign w:val="center"/>
            <w:hideMark/>
          </w:tcPr>
          <w:p w14:paraId="227C68FC" w14:textId="77777777" w:rsidR="00EE6E39" w:rsidRPr="00820C5D" w:rsidRDefault="00EE6E39" w:rsidP="00EE6E39">
            <w:pPr>
              <w:jc w:val="both"/>
              <w:rPr>
                <w:rFonts w:asciiTheme="minorHAnsi" w:hAnsiTheme="minorHAnsi" w:cstheme="minorHAnsi"/>
                <w:color w:val="000000"/>
                <w:sz w:val="24"/>
                <w:szCs w:val="24"/>
                <w:lang w:val="en-US"/>
              </w:rPr>
            </w:pPr>
            <w:r w:rsidRPr="00820C5D">
              <w:rPr>
                <w:rFonts w:asciiTheme="minorHAnsi" w:hAnsiTheme="minorHAnsi" w:cstheme="minorHAnsi"/>
                <w:color w:val="000000"/>
                <w:sz w:val="24"/>
                <w:szCs w:val="24"/>
                <w:lang w:val="en-US"/>
              </w:rPr>
              <w:t>At least 498 of the social districts shall finalise at least one of the following actions: (I) supporting vulnerable families and children; (II) supporting autonomous living of elderly people; (III) reinforcing home social services to guarantee early supported discharge and prevent hospitalisation; (IV) providing support activities to social workers.</w:t>
            </w:r>
          </w:p>
          <w:p w14:paraId="448113A6" w14:textId="5FBE4C27" w:rsidR="00D4512C" w:rsidRPr="00820C5D" w:rsidRDefault="00D4512C" w:rsidP="00D4512C">
            <w:pPr>
              <w:widowControl/>
              <w:autoSpaceDE/>
              <w:autoSpaceDN/>
              <w:jc w:val="both"/>
              <w:rPr>
                <w:rFonts w:asciiTheme="minorHAnsi" w:eastAsia="Times New Roman" w:hAnsiTheme="minorHAnsi" w:cstheme="minorHAnsi"/>
                <w:color w:val="000000"/>
                <w:sz w:val="24"/>
                <w:szCs w:val="24"/>
                <w:lang w:val="en-US" w:eastAsia="it-IT"/>
              </w:rPr>
            </w:pPr>
          </w:p>
        </w:tc>
        <w:tc>
          <w:tcPr>
            <w:tcW w:w="1267" w:type="pct"/>
            <w:tcBorders>
              <w:top w:val="nil"/>
              <w:left w:val="single" w:sz="4" w:space="0" w:color="auto"/>
              <w:bottom w:val="single" w:sz="8" w:space="0" w:color="auto"/>
              <w:right w:val="single" w:sz="8" w:space="0" w:color="auto"/>
            </w:tcBorders>
            <w:noWrap/>
            <w:vAlign w:val="center"/>
            <w:hideMark/>
          </w:tcPr>
          <w:p w14:paraId="26DBAFFB" w14:textId="77777777" w:rsidR="00D4512C" w:rsidRPr="00820C5D" w:rsidRDefault="00D4512C" w:rsidP="00024538">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T1-2026</w:t>
            </w:r>
          </w:p>
        </w:tc>
      </w:tr>
    </w:tbl>
    <w:p w14:paraId="0C450FBD" w14:textId="77777777" w:rsidR="00D4512C" w:rsidRPr="00820C5D" w:rsidRDefault="00D4512C" w:rsidP="00D4512C">
      <w:pPr>
        <w:rPr>
          <w:rFonts w:asciiTheme="minorHAnsi" w:eastAsia="Times New Roman" w:hAnsiTheme="minorHAnsi" w:cstheme="minorHAnsi"/>
          <w:sz w:val="24"/>
          <w:szCs w:val="24"/>
          <w:lang w:eastAsia="it-IT"/>
        </w:rPr>
      </w:pPr>
    </w:p>
    <w:p w14:paraId="645A6B5E" w14:textId="50540A66" w:rsidR="00024538" w:rsidRPr="00820C5D" w:rsidRDefault="00024538" w:rsidP="00024538">
      <w:pPr>
        <w:pStyle w:val="Didascalia"/>
        <w:framePr w:hSpace="141" w:wrap="around" w:vAnchor="text" w:hAnchor="page" w:x="760" w:y="2828"/>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21</w:t>
      </w:r>
      <w:r w:rsidRPr="00820C5D">
        <w:rPr>
          <w:rFonts w:asciiTheme="minorHAnsi" w:hAnsiTheme="minorHAnsi" w:cstheme="minorHAnsi"/>
        </w:rPr>
        <w:fldChar w:fldCharType="end"/>
      </w:r>
    </w:p>
    <w:p w14:paraId="5E4E8F37" w14:textId="77777777" w:rsidR="00D4512C" w:rsidRPr="00820C5D" w:rsidRDefault="00D4512C" w:rsidP="00D4512C">
      <w:pPr>
        <w:rPr>
          <w:rFonts w:asciiTheme="minorHAnsi" w:eastAsia="Times New Roman" w:hAnsiTheme="minorHAnsi" w:cstheme="minorHAnsi"/>
          <w:sz w:val="24"/>
          <w:szCs w:val="24"/>
          <w:lang w:eastAsia="it-IT"/>
        </w:rPr>
      </w:pPr>
    </w:p>
    <w:p w14:paraId="4B575BE7" w14:textId="77777777" w:rsidR="00024538" w:rsidRPr="00820C5D" w:rsidRDefault="00024538" w:rsidP="00D4512C">
      <w:pPr>
        <w:rPr>
          <w:rFonts w:asciiTheme="minorHAnsi" w:eastAsia="Times New Roman" w:hAnsiTheme="minorHAnsi" w:cstheme="minorHAnsi"/>
          <w:sz w:val="24"/>
          <w:szCs w:val="24"/>
          <w:lang w:eastAsia="it-IT"/>
        </w:rPr>
      </w:pPr>
    </w:p>
    <w:p w14:paraId="0023A375" w14:textId="70280BBE" w:rsidR="000E4EA7" w:rsidRPr="00820C5D" w:rsidRDefault="00D4512C" w:rsidP="00D4512C">
      <w:pPr>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L’investimento si articola in quattro possibili categorie di interventi da realizzare da parte dei Comuni, singoli o in associazione (Ambiti Territoriali Sociali), quali:</w:t>
      </w:r>
    </w:p>
    <w:p w14:paraId="13A8C64E" w14:textId="77777777" w:rsidR="00D4512C" w:rsidRPr="00820C5D" w:rsidRDefault="00D4512C" w:rsidP="00D4512C">
      <w:pPr>
        <w:numPr>
          <w:ilvl w:val="0"/>
          <w:numId w:val="18"/>
        </w:numPr>
        <w:tabs>
          <w:tab w:val="left" w:pos="960"/>
        </w:tabs>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interventi finalizzati a sostenere le capacità genitoriali e a supportare le famiglie e i bambini in condizioni di vulnerabilità; </w:t>
      </w:r>
    </w:p>
    <w:p w14:paraId="4CCC4E37" w14:textId="77777777" w:rsidR="00D4512C" w:rsidRPr="00820C5D" w:rsidRDefault="00D4512C" w:rsidP="00D4512C">
      <w:pPr>
        <w:numPr>
          <w:ilvl w:val="0"/>
          <w:numId w:val="18"/>
        </w:numPr>
        <w:tabs>
          <w:tab w:val="left" w:pos="960"/>
        </w:tabs>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interventi per una vita autonoma e per la deistituzionalizzazione delle persone anziane, in particolare non autosufficienti;</w:t>
      </w:r>
    </w:p>
    <w:p w14:paraId="54E17071" w14:textId="77777777" w:rsidR="00D4512C" w:rsidRPr="00820C5D" w:rsidRDefault="00D4512C" w:rsidP="00D4512C">
      <w:pPr>
        <w:numPr>
          <w:ilvl w:val="0"/>
          <w:numId w:val="18"/>
        </w:numPr>
        <w:tabs>
          <w:tab w:val="left" w:pos="960"/>
        </w:tabs>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interventi per rafforzare i servizi sociali a domicilio per garantire la dimissione anticipata e prevenire il ricovero in ospedale;</w:t>
      </w:r>
    </w:p>
    <w:p w14:paraId="67A37E6F" w14:textId="77777777" w:rsidR="00D4512C" w:rsidRPr="00820C5D" w:rsidRDefault="00D4512C" w:rsidP="00D4512C">
      <w:pPr>
        <w:numPr>
          <w:ilvl w:val="0"/>
          <w:numId w:val="18"/>
        </w:numPr>
        <w:tabs>
          <w:tab w:val="left" w:pos="960"/>
        </w:tabs>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interventi per rafforzare i servizi sociali attraverso l’introduzione di meccanismi di condivisione e supervisione per gli assistenti sociali.</w:t>
      </w:r>
    </w:p>
    <w:p w14:paraId="06364AEF" w14:textId="77777777" w:rsidR="00D4512C" w:rsidRPr="00820C5D" w:rsidRDefault="00D4512C" w:rsidP="00D4512C">
      <w:pPr>
        <w:tabs>
          <w:tab w:val="left" w:pos="960"/>
        </w:tabs>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Con Decreto n. 5 del 15 febbraio 2022 del Direttore Generale per la Lotta alla povertà e per la programmazione sociale è stato adottato l'Avviso pubblico n. 1/2022 per la presentazione di Proposte di intervento da parte degli Ambiti Territoriali Sociali da finanziare nell’ambito del Piano Nazionale di Ripresa e Resilienza finanziato dall’Unione europea - Next generation Eu. </w:t>
      </w:r>
    </w:p>
    <w:p w14:paraId="7B89C15A" w14:textId="77777777" w:rsidR="00D4512C" w:rsidRPr="00820C5D" w:rsidRDefault="00D4512C" w:rsidP="000E4EA7">
      <w:pPr>
        <w:tabs>
          <w:tab w:val="left" w:pos="960"/>
        </w:tabs>
        <w:rPr>
          <w:rFonts w:asciiTheme="minorHAnsi" w:eastAsia="Times New Roman" w:hAnsiTheme="minorHAnsi" w:cstheme="minorHAnsi"/>
          <w:sz w:val="24"/>
          <w:szCs w:val="24"/>
          <w:lang w:eastAsia="it-IT"/>
        </w:rPr>
      </w:pPr>
    </w:p>
    <w:p w14:paraId="4D34F184" w14:textId="77777777" w:rsidR="00D4512C" w:rsidRPr="00820C5D" w:rsidRDefault="00D4512C" w:rsidP="000E4EA7">
      <w:pPr>
        <w:tabs>
          <w:tab w:val="left" w:pos="960"/>
        </w:tabs>
        <w:rPr>
          <w:rFonts w:asciiTheme="minorHAnsi" w:eastAsia="Times New Roman" w:hAnsiTheme="minorHAnsi" w:cstheme="minorHAnsi"/>
          <w:sz w:val="24"/>
          <w:szCs w:val="24"/>
          <w:lang w:eastAsia="it-IT"/>
        </w:rPr>
      </w:pPr>
    </w:p>
    <w:p w14:paraId="5421941F" w14:textId="77777777" w:rsidR="00D4512C" w:rsidRPr="00820C5D" w:rsidRDefault="00D4512C" w:rsidP="000E4EA7">
      <w:pPr>
        <w:tabs>
          <w:tab w:val="left" w:pos="960"/>
        </w:tabs>
        <w:rPr>
          <w:rFonts w:asciiTheme="minorHAnsi" w:eastAsia="Times New Roman" w:hAnsiTheme="minorHAnsi" w:cstheme="minorHAnsi"/>
          <w:sz w:val="24"/>
          <w:szCs w:val="24"/>
          <w:lang w:eastAsia="it-IT"/>
        </w:rPr>
      </w:pPr>
    </w:p>
    <w:p w14:paraId="667496BA" w14:textId="048A56CE" w:rsidR="00D4512C" w:rsidRPr="00820C5D" w:rsidRDefault="00D4512C" w:rsidP="00D4512C">
      <w:pPr>
        <w:ind w:left="1440"/>
        <w:rPr>
          <w:rFonts w:asciiTheme="minorHAnsi" w:hAnsiTheme="minorHAnsi" w:cstheme="minorHAnsi"/>
          <w:b/>
          <w:bCs/>
          <w:i/>
          <w:iCs/>
          <w:sz w:val="28"/>
          <w:szCs w:val="28"/>
        </w:rPr>
      </w:pPr>
      <w:r w:rsidRPr="00820C5D">
        <w:rPr>
          <w:rFonts w:asciiTheme="minorHAnsi" w:hAnsiTheme="minorHAnsi" w:cstheme="minorHAnsi"/>
          <w:b/>
          <w:bCs/>
          <w:sz w:val="28"/>
          <w:szCs w:val="28"/>
        </w:rPr>
        <w:t>2.</w:t>
      </w:r>
      <w:r w:rsidR="00BB1E58" w:rsidRPr="00820C5D">
        <w:rPr>
          <w:rFonts w:asciiTheme="minorHAnsi" w:hAnsiTheme="minorHAnsi" w:cstheme="minorHAnsi"/>
          <w:b/>
          <w:bCs/>
          <w:sz w:val="28"/>
          <w:szCs w:val="28"/>
        </w:rPr>
        <w:t>1.1</w:t>
      </w:r>
      <w:r w:rsidRPr="00820C5D">
        <w:rPr>
          <w:rFonts w:asciiTheme="minorHAnsi" w:hAnsiTheme="minorHAnsi" w:cstheme="minorHAnsi"/>
          <w:b/>
          <w:bCs/>
          <w:sz w:val="28"/>
          <w:szCs w:val="28"/>
        </w:rPr>
        <w:t xml:space="preserve"> Investimento 1.1: Sostegno alle persone vulnerabili e prevenzione dell'istituzionalizzazione degli anziani non autosufficienti</w:t>
      </w:r>
      <w:r w:rsidRPr="00820C5D">
        <w:rPr>
          <w:rFonts w:asciiTheme="minorHAnsi" w:hAnsiTheme="minorHAnsi" w:cstheme="minorHAnsi"/>
          <w:b/>
          <w:bCs/>
          <w:i/>
          <w:iCs/>
          <w:sz w:val="28"/>
          <w:szCs w:val="28"/>
        </w:rPr>
        <w:t>: Sub-Investimento 1.1.1: Sostegno alle capacità genitoriali e prevenzione della vulnerabilità delle famiglie e dei bambini</w:t>
      </w:r>
    </w:p>
    <w:p w14:paraId="2F415AD8" w14:textId="77777777" w:rsidR="00005D7C" w:rsidRPr="00820C5D" w:rsidRDefault="00005D7C" w:rsidP="00005D7C">
      <w:pPr>
        <w:rPr>
          <w:rFonts w:asciiTheme="minorHAnsi" w:hAnsiTheme="minorHAnsi" w:cstheme="minorHAnsi"/>
          <w:b/>
          <w:bCs/>
          <w:i/>
          <w:iCs/>
          <w:sz w:val="28"/>
          <w:szCs w:val="28"/>
        </w:rPr>
      </w:pPr>
    </w:p>
    <w:p w14:paraId="1F8049AA" w14:textId="77777777" w:rsidR="00005D7C" w:rsidRPr="00820C5D" w:rsidRDefault="00005D7C" w:rsidP="00AA68FD">
      <w:pPr>
        <w:rPr>
          <w:rFonts w:asciiTheme="minorHAnsi" w:hAnsiTheme="minorHAnsi" w:cstheme="minorHAnsi"/>
          <w:b/>
          <w:bCs/>
          <w:i/>
          <w:iCs/>
          <w:sz w:val="28"/>
          <w:szCs w:val="28"/>
        </w:rPr>
      </w:pPr>
    </w:p>
    <w:p w14:paraId="1CBE98F9" w14:textId="0F8C38C9" w:rsidR="000A0139" w:rsidRPr="00820C5D" w:rsidRDefault="000A0139" w:rsidP="000A0139">
      <w:pPr>
        <w:jc w:val="both"/>
        <w:rPr>
          <w:rFonts w:asciiTheme="minorHAnsi" w:hAnsiTheme="minorHAnsi" w:cstheme="minorHAnsi"/>
          <w:b/>
          <w:bCs/>
          <w:sz w:val="24"/>
          <w:szCs w:val="24"/>
        </w:rPr>
      </w:pPr>
      <w:r w:rsidRPr="00820C5D">
        <w:rPr>
          <w:rFonts w:asciiTheme="minorHAnsi" w:hAnsiTheme="minorHAnsi" w:cstheme="minorHAnsi"/>
          <w:b/>
          <w:bCs/>
          <w:sz w:val="24"/>
          <w:szCs w:val="24"/>
        </w:rPr>
        <w:t>AVANZAMENTO FISICO REGIONALE INDICATORI OUTPUT</w:t>
      </w:r>
      <w:r w:rsidR="00AA68FD" w:rsidRPr="00820C5D">
        <w:rPr>
          <w:rFonts w:asciiTheme="minorHAnsi" w:hAnsiTheme="minorHAnsi" w:cstheme="minorHAnsi"/>
          <w:b/>
          <w:bCs/>
          <w:sz w:val="24"/>
          <w:szCs w:val="24"/>
        </w:rPr>
        <w:t xml:space="preserve"> RILEVANTI</w:t>
      </w:r>
    </w:p>
    <w:p w14:paraId="57D92070" w14:textId="77777777" w:rsidR="00024538" w:rsidRPr="00820C5D" w:rsidRDefault="00024538" w:rsidP="000A0139">
      <w:pPr>
        <w:jc w:val="both"/>
        <w:rPr>
          <w:rFonts w:asciiTheme="minorHAnsi" w:hAnsiTheme="minorHAnsi" w:cstheme="minorHAnsi"/>
          <w:b/>
          <w:bCs/>
          <w:sz w:val="24"/>
          <w:szCs w:val="24"/>
        </w:rPr>
      </w:pPr>
    </w:p>
    <w:tbl>
      <w:tblPr>
        <w:tblW w:w="5000" w:type="pct"/>
        <w:tblCellMar>
          <w:left w:w="70" w:type="dxa"/>
          <w:right w:w="70" w:type="dxa"/>
        </w:tblCellMar>
        <w:tblLook w:val="04A0" w:firstRow="1" w:lastRow="0" w:firstColumn="1" w:lastColumn="0" w:noHBand="0" w:noVBand="1"/>
      </w:tblPr>
      <w:tblGrid>
        <w:gridCol w:w="3296"/>
        <w:gridCol w:w="2859"/>
        <w:gridCol w:w="2858"/>
        <w:gridCol w:w="2867"/>
        <w:gridCol w:w="2867"/>
        <w:gridCol w:w="203"/>
      </w:tblGrid>
      <w:tr w:rsidR="00A947DC" w:rsidRPr="00820C5D" w14:paraId="4D158704" w14:textId="77777777" w:rsidTr="00A947DC">
        <w:trPr>
          <w:gridAfter w:val="1"/>
          <w:wAfter w:w="68" w:type="pct"/>
          <w:trHeight w:val="936"/>
        </w:trPr>
        <w:tc>
          <w:tcPr>
            <w:tcW w:w="1102"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7C5A1AA" w14:textId="16C7A7E9" w:rsidR="00A947DC" w:rsidRPr="00820C5D" w:rsidRDefault="00A947DC" w:rsidP="000A0139">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95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3D7BCF8" w14:textId="0A4B9EAB" w:rsidR="00A947DC" w:rsidRPr="00820C5D" w:rsidRDefault="00A947DC" w:rsidP="000A0139">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NR. DI FAMIGLIE COINVOLTE PROGRAMMATO</w:t>
            </w:r>
          </w:p>
        </w:tc>
        <w:tc>
          <w:tcPr>
            <w:tcW w:w="956"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6793123" w14:textId="76918FC8" w:rsidR="00A947DC" w:rsidRPr="00820C5D" w:rsidRDefault="00A947DC" w:rsidP="000A0139">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NR. DI FAMIGLIE COINVOLTE REALIZZATO</w:t>
            </w:r>
          </w:p>
        </w:tc>
        <w:tc>
          <w:tcPr>
            <w:tcW w:w="95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25EEAA7" w14:textId="06E84129" w:rsidR="00A947DC" w:rsidRPr="00820C5D" w:rsidRDefault="00A947DC" w:rsidP="000A0139">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NR. DI IMPLEMENTAZIONI PROGRAMMATO</w:t>
            </w:r>
          </w:p>
        </w:tc>
        <w:tc>
          <w:tcPr>
            <w:tcW w:w="95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E5CC178" w14:textId="2024F1A5" w:rsidR="00A947DC" w:rsidRPr="00820C5D" w:rsidRDefault="00A947DC" w:rsidP="000A0139">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  NR. DI IMPLEMENTAZIONI REALIZZATO</w:t>
            </w:r>
          </w:p>
        </w:tc>
      </w:tr>
      <w:tr w:rsidR="00A947DC" w:rsidRPr="00820C5D" w14:paraId="16EC4F71" w14:textId="77777777" w:rsidTr="00A947DC">
        <w:trPr>
          <w:trHeight w:val="312"/>
        </w:trPr>
        <w:tc>
          <w:tcPr>
            <w:tcW w:w="11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DE98389" w14:textId="77777777" w:rsidR="00A947DC" w:rsidRPr="00820C5D" w:rsidRDefault="00A947DC" w:rsidP="000A0139">
            <w:pPr>
              <w:widowControl/>
              <w:autoSpaceDE/>
              <w:autoSpaceDN/>
              <w:rPr>
                <w:rFonts w:asciiTheme="minorHAnsi" w:eastAsia="Times New Roman" w:hAnsiTheme="minorHAnsi" w:cstheme="minorHAnsi"/>
                <w:b/>
                <w:bCs/>
                <w:color w:val="000000"/>
                <w:sz w:val="24"/>
                <w:szCs w:val="24"/>
                <w:lang w:eastAsia="it-IT"/>
              </w:rPr>
            </w:pPr>
          </w:p>
        </w:tc>
        <w:tc>
          <w:tcPr>
            <w:tcW w:w="95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2680BDE"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C9C091C"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9163942"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49F7AC1"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68" w:type="pct"/>
            <w:tcBorders>
              <w:top w:val="nil"/>
              <w:left w:val="nil"/>
              <w:bottom w:val="nil"/>
              <w:right w:val="nil"/>
            </w:tcBorders>
            <w:noWrap/>
            <w:vAlign w:val="bottom"/>
            <w:hideMark/>
          </w:tcPr>
          <w:p w14:paraId="7AD9F72C" w14:textId="77777777" w:rsidR="00A947DC" w:rsidRPr="00820C5D" w:rsidRDefault="00A947DC" w:rsidP="000A0139">
            <w:pPr>
              <w:widowControl/>
              <w:autoSpaceDE/>
              <w:autoSpaceDN/>
              <w:jc w:val="center"/>
              <w:rPr>
                <w:rFonts w:asciiTheme="minorHAnsi" w:eastAsia="Times New Roman" w:hAnsiTheme="minorHAnsi" w:cstheme="minorHAnsi"/>
                <w:color w:val="000000"/>
                <w:sz w:val="24"/>
                <w:szCs w:val="24"/>
                <w:lang w:eastAsia="it-IT"/>
              </w:rPr>
            </w:pPr>
          </w:p>
        </w:tc>
      </w:tr>
      <w:tr w:rsidR="00A947DC" w:rsidRPr="00820C5D" w14:paraId="4208A56B" w14:textId="77777777" w:rsidTr="00A947DC">
        <w:trPr>
          <w:trHeight w:val="936"/>
        </w:trPr>
        <w:tc>
          <w:tcPr>
            <w:tcW w:w="11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2B070A8" w14:textId="77777777" w:rsidR="00A947DC" w:rsidRPr="00820C5D" w:rsidRDefault="00A947DC" w:rsidP="000A0139">
            <w:pPr>
              <w:widowControl/>
              <w:autoSpaceDE/>
              <w:autoSpaceDN/>
              <w:rPr>
                <w:rFonts w:asciiTheme="minorHAnsi" w:eastAsia="Times New Roman" w:hAnsiTheme="minorHAnsi" w:cstheme="minorHAnsi"/>
                <w:b/>
                <w:bCs/>
                <w:color w:val="000000"/>
                <w:sz w:val="24"/>
                <w:szCs w:val="24"/>
                <w:lang w:eastAsia="it-IT"/>
              </w:rPr>
            </w:pPr>
          </w:p>
        </w:tc>
        <w:tc>
          <w:tcPr>
            <w:tcW w:w="95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5DE7EE6"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3B71B4C"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29EDFA5"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3F676C9"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68" w:type="pct"/>
            <w:tcBorders>
              <w:top w:val="nil"/>
              <w:left w:val="nil"/>
              <w:bottom w:val="nil"/>
              <w:right w:val="nil"/>
            </w:tcBorders>
            <w:noWrap/>
            <w:vAlign w:val="bottom"/>
            <w:hideMark/>
          </w:tcPr>
          <w:p w14:paraId="7658A6EC" w14:textId="77777777" w:rsidR="00A947DC" w:rsidRPr="00820C5D" w:rsidRDefault="00A947DC" w:rsidP="000A0139">
            <w:pPr>
              <w:widowControl/>
              <w:autoSpaceDE/>
              <w:autoSpaceDN/>
              <w:rPr>
                <w:rFonts w:asciiTheme="minorHAnsi" w:eastAsia="Times New Roman" w:hAnsiTheme="minorHAnsi" w:cstheme="minorHAnsi"/>
                <w:sz w:val="20"/>
                <w:szCs w:val="20"/>
                <w:lang w:eastAsia="it-IT"/>
              </w:rPr>
            </w:pPr>
          </w:p>
        </w:tc>
      </w:tr>
      <w:tr w:rsidR="00A947DC" w:rsidRPr="00820C5D" w14:paraId="2A0E4B81" w14:textId="77777777" w:rsidTr="00A947DC">
        <w:trPr>
          <w:trHeight w:val="312"/>
        </w:trPr>
        <w:tc>
          <w:tcPr>
            <w:tcW w:w="11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0BED31C" w14:textId="77777777" w:rsidR="00A947DC" w:rsidRPr="00820C5D" w:rsidRDefault="00A947DC" w:rsidP="000A0139">
            <w:pPr>
              <w:widowControl/>
              <w:autoSpaceDE/>
              <w:autoSpaceDN/>
              <w:rPr>
                <w:rFonts w:asciiTheme="minorHAnsi" w:eastAsia="Times New Roman" w:hAnsiTheme="minorHAnsi" w:cstheme="minorHAnsi"/>
                <w:b/>
                <w:bCs/>
                <w:color w:val="000000"/>
                <w:sz w:val="24"/>
                <w:szCs w:val="24"/>
                <w:lang w:eastAsia="it-IT"/>
              </w:rPr>
            </w:pPr>
          </w:p>
        </w:tc>
        <w:tc>
          <w:tcPr>
            <w:tcW w:w="95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3B5BFD4"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E8CD5A6"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BED0C89"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95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06A556" w14:textId="77777777" w:rsidR="00A947DC" w:rsidRPr="00820C5D" w:rsidRDefault="00A947DC" w:rsidP="000A0139">
            <w:pPr>
              <w:widowControl/>
              <w:autoSpaceDE/>
              <w:autoSpaceDN/>
              <w:rPr>
                <w:rFonts w:asciiTheme="minorHAnsi" w:eastAsia="Times New Roman" w:hAnsiTheme="minorHAnsi" w:cstheme="minorHAnsi"/>
                <w:color w:val="000000"/>
                <w:sz w:val="24"/>
                <w:szCs w:val="24"/>
                <w:lang w:eastAsia="it-IT"/>
              </w:rPr>
            </w:pPr>
          </w:p>
        </w:tc>
        <w:tc>
          <w:tcPr>
            <w:tcW w:w="68" w:type="pct"/>
            <w:tcBorders>
              <w:top w:val="nil"/>
              <w:left w:val="nil"/>
              <w:bottom w:val="nil"/>
              <w:right w:val="nil"/>
            </w:tcBorders>
            <w:noWrap/>
            <w:vAlign w:val="bottom"/>
            <w:hideMark/>
          </w:tcPr>
          <w:p w14:paraId="556F4DF3" w14:textId="77777777" w:rsidR="00A947DC" w:rsidRPr="00820C5D" w:rsidRDefault="00A947DC" w:rsidP="000A0139">
            <w:pPr>
              <w:widowControl/>
              <w:autoSpaceDE/>
              <w:autoSpaceDN/>
              <w:rPr>
                <w:rFonts w:asciiTheme="minorHAnsi" w:eastAsia="Times New Roman" w:hAnsiTheme="minorHAnsi" w:cstheme="minorHAnsi"/>
                <w:sz w:val="20"/>
                <w:szCs w:val="20"/>
                <w:lang w:eastAsia="it-IT"/>
              </w:rPr>
            </w:pPr>
          </w:p>
        </w:tc>
      </w:tr>
      <w:tr w:rsidR="00A947DC" w:rsidRPr="00820C5D" w14:paraId="7A1D5449" w14:textId="77777777" w:rsidTr="00A947DC">
        <w:trPr>
          <w:trHeight w:val="312"/>
        </w:trPr>
        <w:tc>
          <w:tcPr>
            <w:tcW w:w="1102" w:type="pct"/>
            <w:tcBorders>
              <w:top w:val="nil"/>
              <w:left w:val="single" w:sz="4" w:space="0" w:color="auto"/>
              <w:bottom w:val="single" w:sz="4" w:space="0" w:color="auto"/>
              <w:right w:val="single" w:sz="4" w:space="0" w:color="auto"/>
            </w:tcBorders>
            <w:noWrap/>
            <w:hideMark/>
          </w:tcPr>
          <w:p w14:paraId="017360BE" w14:textId="312EF920" w:rsidR="00A947DC" w:rsidRPr="00820C5D" w:rsidRDefault="00A947DC" w:rsidP="00A947DC">
            <w:pPr>
              <w:widowControl/>
              <w:autoSpaceDE/>
              <w:autoSpaceDN/>
              <w:rPr>
                <w:rFonts w:asciiTheme="minorHAnsi" w:eastAsia="Times New Roman" w:hAnsiTheme="minorHAnsi" w:cstheme="minorHAnsi"/>
                <w:color w:val="000000"/>
                <w:sz w:val="24"/>
                <w:szCs w:val="24"/>
                <w:lang w:eastAsia="it-IT"/>
              </w:rPr>
            </w:pPr>
          </w:p>
        </w:tc>
        <w:tc>
          <w:tcPr>
            <w:tcW w:w="956" w:type="pct"/>
            <w:tcBorders>
              <w:top w:val="nil"/>
              <w:left w:val="nil"/>
              <w:bottom w:val="single" w:sz="4" w:space="0" w:color="auto"/>
              <w:right w:val="single" w:sz="4" w:space="0" w:color="auto"/>
            </w:tcBorders>
            <w:noWrap/>
            <w:hideMark/>
          </w:tcPr>
          <w:p w14:paraId="42531A70" w14:textId="721801E3" w:rsidR="00A947DC" w:rsidRPr="00820C5D" w:rsidRDefault="00A947DC" w:rsidP="00A947DC">
            <w:pPr>
              <w:widowControl/>
              <w:autoSpaceDE/>
              <w:autoSpaceDN/>
              <w:jc w:val="right"/>
              <w:rPr>
                <w:rFonts w:asciiTheme="minorHAnsi" w:eastAsia="Times New Roman" w:hAnsiTheme="minorHAnsi" w:cstheme="minorHAnsi"/>
                <w:color w:val="000000"/>
                <w:lang w:eastAsia="it-IT"/>
              </w:rPr>
            </w:pPr>
          </w:p>
        </w:tc>
        <w:tc>
          <w:tcPr>
            <w:tcW w:w="956" w:type="pct"/>
            <w:tcBorders>
              <w:top w:val="nil"/>
              <w:left w:val="nil"/>
              <w:bottom w:val="single" w:sz="4" w:space="0" w:color="auto"/>
              <w:right w:val="single" w:sz="4" w:space="0" w:color="auto"/>
            </w:tcBorders>
            <w:noWrap/>
            <w:hideMark/>
          </w:tcPr>
          <w:p w14:paraId="092A041F" w14:textId="1E0D4353" w:rsidR="00A947DC" w:rsidRPr="00820C5D" w:rsidRDefault="00A947DC" w:rsidP="00A947DC">
            <w:pPr>
              <w:widowControl/>
              <w:autoSpaceDE/>
              <w:autoSpaceDN/>
              <w:jc w:val="right"/>
              <w:rPr>
                <w:rFonts w:asciiTheme="minorHAnsi" w:eastAsia="Times New Roman" w:hAnsiTheme="minorHAnsi" w:cstheme="minorHAnsi"/>
                <w:color w:val="000000"/>
                <w:lang w:eastAsia="it-IT"/>
              </w:rPr>
            </w:pPr>
          </w:p>
        </w:tc>
        <w:tc>
          <w:tcPr>
            <w:tcW w:w="959" w:type="pct"/>
            <w:tcBorders>
              <w:top w:val="nil"/>
              <w:left w:val="nil"/>
              <w:bottom w:val="single" w:sz="4" w:space="0" w:color="auto"/>
              <w:right w:val="single" w:sz="4" w:space="0" w:color="auto"/>
            </w:tcBorders>
            <w:noWrap/>
            <w:hideMark/>
          </w:tcPr>
          <w:p w14:paraId="2BECD881" w14:textId="7DDC8351" w:rsidR="00A947DC" w:rsidRPr="00820C5D" w:rsidRDefault="00A947DC" w:rsidP="00A947DC">
            <w:pPr>
              <w:widowControl/>
              <w:autoSpaceDE/>
              <w:autoSpaceDN/>
              <w:jc w:val="right"/>
              <w:rPr>
                <w:rFonts w:asciiTheme="minorHAnsi" w:eastAsia="Times New Roman" w:hAnsiTheme="minorHAnsi" w:cstheme="minorHAnsi"/>
                <w:color w:val="000000"/>
                <w:lang w:eastAsia="it-IT"/>
              </w:rPr>
            </w:pPr>
          </w:p>
        </w:tc>
        <w:tc>
          <w:tcPr>
            <w:tcW w:w="959" w:type="pct"/>
            <w:tcBorders>
              <w:top w:val="nil"/>
              <w:left w:val="nil"/>
              <w:bottom w:val="single" w:sz="4" w:space="0" w:color="auto"/>
              <w:right w:val="single" w:sz="4" w:space="0" w:color="auto"/>
            </w:tcBorders>
            <w:noWrap/>
            <w:hideMark/>
          </w:tcPr>
          <w:p w14:paraId="383A8C07" w14:textId="0FA6B529" w:rsidR="00A947DC" w:rsidRPr="00820C5D" w:rsidRDefault="00A947DC" w:rsidP="00A947DC">
            <w:pPr>
              <w:widowControl/>
              <w:autoSpaceDE/>
              <w:autoSpaceDN/>
              <w:jc w:val="right"/>
              <w:rPr>
                <w:rFonts w:asciiTheme="minorHAnsi" w:eastAsia="Times New Roman" w:hAnsiTheme="minorHAnsi" w:cstheme="minorHAnsi"/>
                <w:color w:val="000000"/>
                <w:lang w:eastAsia="it-IT"/>
              </w:rPr>
            </w:pPr>
          </w:p>
        </w:tc>
        <w:tc>
          <w:tcPr>
            <w:tcW w:w="68" w:type="pct"/>
            <w:vAlign w:val="center"/>
            <w:hideMark/>
          </w:tcPr>
          <w:p w14:paraId="01CB94EF" w14:textId="77777777" w:rsidR="00A947DC" w:rsidRPr="00820C5D" w:rsidRDefault="00A947DC" w:rsidP="00A947DC">
            <w:pPr>
              <w:keepNext/>
              <w:widowControl/>
              <w:autoSpaceDE/>
              <w:autoSpaceDN/>
              <w:rPr>
                <w:rFonts w:asciiTheme="minorHAnsi" w:eastAsia="Times New Roman" w:hAnsiTheme="minorHAnsi" w:cstheme="minorHAnsi"/>
                <w:sz w:val="20"/>
                <w:szCs w:val="20"/>
                <w:lang w:eastAsia="it-IT"/>
              </w:rPr>
            </w:pPr>
          </w:p>
        </w:tc>
      </w:tr>
    </w:tbl>
    <w:p w14:paraId="79AA01EC" w14:textId="040BD3A3" w:rsidR="000A0139" w:rsidRPr="00820C5D" w:rsidRDefault="00024538" w:rsidP="00024538">
      <w:pPr>
        <w:pStyle w:val="Didascalia"/>
        <w:rPr>
          <w:rFonts w:asciiTheme="minorHAnsi" w:hAnsiTheme="minorHAnsi" w:cstheme="minorHAnsi"/>
          <w:b/>
          <w:bCs/>
          <w:i w:val="0"/>
          <w:iCs w:val="0"/>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22</w:t>
      </w:r>
      <w:r w:rsidRPr="00820C5D">
        <w:rPr>
          <w:rFonts w:asciiTheme="minorHAnsi" w:hAnsiTheme="minorHAnsi" w:cstheme="minorHAnsi"/>
        </w:rPr>
        <w:fldChar w:fldCharType="end"/>
      </w:r>
    </w:p>
    <w:p w14:paraId="4DDBA5A3" w14:textId="27B7BF38" w:rsidR="00D4512C" w:rsidRPr="00820C5D" w:rsidRDefault="000A0139" w:rsidP="000E4EA7">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TARGET</w:t>
      </w:r>
    </w:p>
    <w:p w14:paraId="6F8F8D88" w14:textId="77777777" w:rsidR="000A0139" w:rsidRPr="00820C5D" w:rsidRDefault="000A0139" w:rsidP="000E4EA7">
      <w:pPr>
        <w:tabs>
          <w:tab w:val="left" w:pos="960"/>
        </w:tabs>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2964"/>
        <w:gridCol w:w="2955"/>
        <w:gridCol w:w="2952"/>
        <w:gridCol w:w="2955"/>
        <w:gridCol w:w="2951"/>
        <w:gridCol w:w="173"/>
      </w:tblGrid>
      <w:tr w:rsidR="000A0139" w:rsidRPr="00820C5D" w14:paraId="7691F5FC" w14:textId="77777777" w:rsidTr="00AA68FD">
        <w:trPr>
          <w:gridAfter w:val="1"/>
          <w:wAfter w:w="58" w:type="pct"/>
          <w:trHeight w:val="804"/>
        </w:trPr>
        <w:tc>
          <w:tcPr>
            <w:tcW w:w="991" w:type="pct"/>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24A7B6F8" w14:textId="07221B50" w:rsidR="000A0139" w:rsidRPr="00820C5D" w:rsidRDefault="000A0139" w:rsidP="000A0139">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lastRenderedPageBreak/>
              <w:t>R</w:t>
            </w:r>
            <w:r w:rsidR="00005D7C" w:rsidRPr="00820C5D">
              <w:rPr>
                <w:rFonts w:asciiTheme="minorHAnsi" w:eastAsia="Times New Roman" w:hAnsiTheme="minorHAnsi" w:cstheme="minorHAnsi"/>
                <w:b/>
                <w:bCs/>
                <w:color w:val="FFFFFF" w:themeColor="background1"/>
                <w:lang w:eastAsia="it-IT"/>
              </w:rPr>
              <w:t>EGIONE</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1230EAD" w14:textId="77777777" w:rsidR="000A0139" w:rsidRPr="00820C5D" w:rsidRDefault="000A0139" w:rsidP="000A0139">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NR. DI FAMIGLIE COINVOLTE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8F6E0BC" w14:textId="77777777" w:rsidR="000A0139" w:rsidRPr="00820C5D" w:rsidRDefault="000A0139" w:rsidP="000A0139">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NR. DI FAMIGLIE COINVOLTE REALIZZATO</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21856A0" w14:textId="77777777" w:rsidR="000A0139" w:rsidRPr="00820C5D" w:rsidRDefault="000A0139" w:rsidP="000A0139">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NR. DI PROGETTI ATTIVATI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AC01928" w14:textId="77777777" w:rsidR="000A0139" w:rsidRPr="00820C5D" w:rsidRDefault="000A0139" w:rsidP="000A0139">
            <w:pPr>
              <w:widowControl/>
              <w:autoSpaceDE/>
              <w:autoSpaceDN/>
              <w:jc w:val="center"/>
              <w:rPr>
                <w:rFonts w:asciiTheme="minorHAnsi" w:eastAsia="Times New Roman" w:hAnsiTheme="minorHAnsi" w:cstheme="minorHAnsi"/>
                <w:b/>
                <w:bCs/>
                <w:color w:val="FFFFFF" w:themeColor="background1"/>
                <w:lang w:eastAsia="it-IT"/>
              </w:rPr>
            </w:pPr>
            <w:r w:rsidRPr="00820C5D">
              <w:rPr>
                <w:rFonts w:asciiTheme="minorHAnsi" w:eastAsia="Times New Roman" w:hAnsiTheme="minorHAnsi" w:cstheme="minorHAnsi"/>
                <w:b/>
                <w:bCs/>
                <w:color w:val="FFFFFF" w:themeColor="background1"/>
                <w:lang w:eastAsia="it-IT"/>
              </w:rPr>
              <w:t>NR. DI PROGETTI ATTIVATI REALIZZATO</w:t>
            </w:r>
          </w:p>
        </w:tc>
      </w:tr>
      <w:tr w:rsidR="000A0139" w:rsidRPr="00820C5D" w14:paraId="0319E844" w14:textId="77777777" w:rsidTr="00AA68FD">
        <w:trPr>
          <w:trHeight w:val="312"/>
        </w:trPr>
        <w:tc>
          <w:tcPr>
            <w:tcW w:w="99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896B84F"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929A0F7"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D10FDA5"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FDF7B95"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B94D866"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58" w:type="pct"/>
            <w:tcBorders>
              <w:top w:val="nil"/>
              <w:left w:val="nil"/>
              <w:bottom w:val="nil"/>
              <w:right w:val="nil"/>
            </w:tcBorders>
            <w:noWrap/>
            <w:vAlign w:val="bottom"/>
            <w:hideMark/>
          </w:tcPr>
          <w:p w14:paraId="283E8FA8" w14:textId="77777777" w:rsidR="000A0139" w:rsidRPr="00820C5D" w:rsidRDefault="000A0139" w:rsidP="000A0139">
            <w:pPr>
              <w:widowControl/>
              <w:autoSpaceDE/>
              <w:autoSpaceDN/>
              <w:jc w:val="center"/>
              <w:rPr>
                <w:rFonts w:asciiTheme="minorHAnsi" w:eastAsia="Times New Roman" w:hAnsiTheme="minorHAnsi" w:cstheme="minorHAnsi"/>
                <w:b/>
                <w:bCs/>
                <w:color w:val="000000"/>
                <w:lang w:eastAsia="it-IT"/>
              </w:rPr>
            </w:pPr>
          </w:p>
        </w:tc>
      </w:tr>
      <w:tr w:rsidR="000A0139" w:rsidRPr="00820C5D" w14:paraId="70648544" w14:textId="77777777" w:rsidTr="00AA68FD">
        <w:trPr>
          <w:trHeight w:val="312"/>
        </w:trPr>
        <w:tc>
          <w:tcPr>
            <w:tcW w:w="99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3F03014"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0712BAA"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A4CC50"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D3ECB58"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D0BA961"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58" w:type="pct"/>
            <w:tcBorders>
              <w:top w:val="nil"/>
              <w:left w:val="nil"/>
              <w:bottom w:val="nil"/>
              <w:right w:val="nil"/>
            </w:tcBorders>
            <w:noWrap/>
            <w:vAlign w:val="bottom"/>
            <w:hideMark/>
          </w:tcPr>
          <w:p w14:paraId="136DA520" w14:textId="77777777" w:rsidR="000A0139" w:rsidRPr="00820C5D" w:rsidRDefault="000A0139" w:rsidP="000A0139">
            <w:pPr>
              <w:widowControl/>
              <w:autoSpaceDE/>
              <w:autoSpaceDN/>
              <w:rPr>
                <w:rFonts w:asciiTheme="minorHAnsi" w:eastAsia="Times New Roman" w:hAnsiTheme="minorHAnsi" w:cstheme="minorHAnsi"/>
                <w:sz w:val="20"/>
                <w:szCs w:val="20"/>
                <w:lang w:eastAsia="it-IT"/>
              </w:rPr>
            </w:pPr>
          </w:p>
        </w:tc>
      </w:tr>
      <w:tr w:rsidR="000A0139" w:rsidRPr="00820C5D" w14:paraId="4AE2E8E3" w14:textId="77777777" w:rsidTr="00AA68FD">
        <w:trPr>
          <w:trHeight w:val="1116"/>
        </w:trPr>
        <w:tc>
          <w:tcPr>
            <w:tcW w:w="99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B597295"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18D9D84"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0E08D33"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1959280"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2222274" w14:textId="77777777" w:rsidR="000A0139" w:rsidRPr="00820C5D" w:rsidRDefault="000A0139" w:rsidP="000A0139">
            <w:pPr>
              <w:widowControl/>
              <w:autoSpaceDE/>
              <w:autoSpaceDN/>
              <w:rPr>
                <w:rFonts w:asciiTheme="minorHAnsi" w:eastAsia="Times New Roman" w:hAnsiTheme="minorHAnsi" w:cstheme="minorHAnsi"/>
                <w:b/>
                <w:bCs/>
                <w:color w:val="000000"/>
                <w:lang w:eastAsia="it-IT"/>
              </w:rPr>
            </w:pPr>
          </w:p>
        </w:tc>
        <w:tc>
          <w:tcPr>
            <w:tcW w:w="58" w:type="pct"/>
            <w:tcBorders>
              <w:top w:val="nil"/>
              <w:left w:val="nil"/>
              <w:bottom w:val="nil"/>
              <w:right w:val="nil"/>
            </w:tcBorders>
            <w:noWrap/>
            <w:vAlign w:val="bottom"/>
            <w:hideMark/>
          </w:tcPr>
          <w:p w14:paraId="129074F0" w14:textId="77777777" w:rsidR="000A0139" w:rsidRPr="00820C5D" w:rsidRDefault="000A0139" w:rsidP="000A0139">
            <w:pPr>
              <w:widowControl/>
              <w:autoSpaceDE/>
              <w:autoSpaceDN/>
              <w:rPr>
                <w:rFonts w:asciiTheme="minorHAnsi" w:eastAsia="Times New Roman" w:hAnsiTheme="minorHAnsi" w:cstheme="minorHAnsi"/>
                <w:sz w:val="20"/>
                <w:szCs w:val="20"/>
                <w:lang w:eastAsia="it-IT"/>
              </w:rPr>
            </w:pPr>
          </w:p>
        </w:tc>
      </w:tr>
      <w:tr w:rsidR="00A947DC" w:rsidRPr="00820C5D" w14:paraId="3160D9CF" w14:textId="77777777" w:rsidTr="000B0DF2">
        <w:trPr>
          <w:trHeight w:val="312"/>
        </w:trPr>
        <w:tc>
          <w:tcPr>
            <w:tcW w:w="991" w:type="pct"/>
            <w:tcBorders>
              <w:top w:val="nil"/>
              <w:left w:val="single" w:sz="4" w:space="0" w:color="auto"/>
              <w:bottom w:val="single" w:sz="4" w:space="0" w:color="auto"/>
              <w:right w:val="single" w:sz="4" w:space="0" w:color="auto"/>
            </w:tcBorders>
            <w:noWrap/>
            <w:hideMark/>
          </w:tcPr>
          <w:p w14:paraId="7E0D342A" w14:textId="28968002" w:rsidR="00A947DC" w:rsidRPr="00820C5D" w:rsidRDefault="00A947DC" w:rsidP="00A947DC">
            <w:pPr>
              <w:widowControl/>
              <w:autoSpaceDE/>
              <w:autoSpaceDN/>
              <w:rPr>
                <w:rFonts w:asciiTheme="minorHAnsi" w:eastAsia="Times New Roman" w:hAnsiTheme="minorHAnsi" w:cstheme="minorHAnsi"/>
                <w:color w:val="000000"/>
                <w:sz w:val="24"/>
                <w:szCs w:val="24"/>
                <w:lang w:eastAsia="it-IT"/>
              </w:rPr>
            </w:pPr>
          </w:p>
        </w:tc>
        <w:tc>
          <w:tcPr>
            <w:tcW w:w="988" w:type="pct"/>
            <w:tcBorders>
              <w:top w:val="nil"/>
              <w:left w:val="nil"/>
              <w:bottom w:val="single" w:sz="4" w:space="0" w:color="auto"/>
              <w:right w:val="single" w:sz="4" w:space="0" w:color="auto"/>
            </w:tcBorders>
            <w:noWrap/>
            <w:hideMark/>
          </w:tcPr>
          <w:p w14:paraId="5B971815" w14:textId="30B99DBA" w:rsidR="00A947DC" w:rsidRPr="00820C5D" w:rsidRDefault="00A947DC" w:rsidP="00A947DC">
            <w:pPr>
              <w:widowControl/>
              <w:autoSpaceDE/>
              <w:autoSpaceDN/>
              <w:jc w:val="right"/>
              <w:rPr>
                <w:rFonts w:asciiTheme="minorHAnsi" w:eastAsia="Times New Roman" w:hAnsiTheme="minorHAnsi" w:cstheme="minorHAnsi"/>
                <w:color w:val="000000"/>
                <w:sz w:val="24"/>
                <w:szCs w:val="24"/>
                <w:lang w:eastAsia="it-IT"/>
              </w:rPr>
            </w:pPr>
          </w:p>
        </w:tc>
        <w:tc>
          <w:tcPr>
            <w:tcW w:w="987" w:type="pct"/>
            <w:tcBorders>
              <w:top w:val="nil"/>
              <w:left w:val="nil"/>
              <w:bottom w:val="single" w:sz="4" w:space="0" w:color="auto"/>
              <w:right w:val="single" w:sz="4" w:space="0" w:color="auto"/>
            </w:tcBorders>
            <w:noWrap/>
            <w:hideMark/>
          </w:tcPr>
          <w:p w14:paraId="4E83BBF7" w14:textId="5BE4A99B" w:rsidR="00A947DC" w:rsidRPr="00820C5D" w:rsidRDefault="00A947DC" w:rsidP="00A947DC">
            <w:pPr>
              <w:widowControl/>
              <w:autoSpaceDE/>
              <w:autoSpaceDN/>
              <w:jc w:val="right"/>
              <w:rPr>
                <w:rFonts w:asciiTheme="minorHAnsi" w:eastAsia="Times New Roman" w:hAnsiTheme="minorHAnsi" w:cstheme="minorHAnsi"/>
                <w:color w:val="000000"/>
                <w:sz w:val="24"/>
                <w:szCs w:val="24"/>
                <w:lang w:eastAsia="it-IT"/>
              </w:rPr>
            </w:pPr>
          </w:p>
        </w:tc>
        <w:tc>
          <w:tcPr>
            <w:tcW w:w="988" w:type="pct"/>
            <w:tcBorders>
              <w:top w:val="nil"/>
              <w:left w:val="nil"/>
              <w:bottom w:val="single" w:sz="4" w:space="0" w:color="auto"/>
              <w:right w:val="single" w:sz="4" w:space="0" w:color="auto"/>
            </w:tcBorders>
            <w:noWrap/>
            <w:hideMark/>
          </w:tcPr>
          <w:p w14:paraId="2ECEC082" w14:textId="6E4B929F" w:rsidR="00A947DC" w:rsidRPr="00820C5D" w:rsidRDefault="00A947DC" w:rsidP="00A947DC">
            <w:pPr>
              <w:widowControl/>
              <w:autoSpaceDE/>
              <w:autoSpaceDN/>
              <w:jc w:val="right"/>
              <w:rPr>
                <w:rFonts w:asciiTheme="minorHAnsi" w:eastAsia="Times New Roman" w:hAnsiTheme="minorHAnsi" w:cstheme="minorHAnsi"/>
                <w:color w:val="000000"/>
                <w:sz w:val="24"/>
                <w:szCs w:val="24"/>
                <w:lang w:eastAsia="it-IT"/>
              </w:rPr>
            </w:pPr>
          </w:p>
        </w:tc>
        <w:tc>
          <w:tcPr>
            <w:tcW w:w="987" w:type="pct"/>
            <w:tcBorders>
              <w:top w:val="nil"/>
              <w:left w:val="nil"/>
              <w:bottom w:val="single" w:sz="4" w:space="0" w:color="auto"/>
              <w:right w:val="single" w:sz="4" w:space="0" w:color="auto"/>
            </w:tcBorders>
            <w:noWrap/>
            <w:hideMark/>
          </w:tcPr>
          <w:p w14:paraId="4CBC0388" w14:textId="6444CC81" w:rsidR="00A947DC" w:rsidRPr="00820C5D" w:rsidRDefault="00A947DC" w:rsidP="00A947DC">
            <w:pPr>
              <w:widowControl/>
              <w:autoSpaceDE/>
              <w:autoSpaceDN/>
              <w:jc w:val="right"/>
              <w:rPr>
                <w:rFonts w:asciiTheme="minorHAnsi" w:eastAsia="Times New Roman" w:hAnsiTheme="minorHAnsi" w:cstheme="minorHAnsi"/>
                <w:color w:val="000000"/>
                <w:sz w:val="24"/>
                <w:szCs w:val="24"/>
                <w:lang w:eastAsia="it-IT"/>
              </w:rPr>
            </w:pPr>
          </w:p>
        </w:tc>
        <w:tc>
          <w:tcPr>
            <w:tcW w:w="58" w:type="pct"/>
            <w:vAlign w:val="center"/>
            <w:hideMark/>
          </w:tcPr>
          <w:p w14:paraId="63E05D1C" w14:textId="77777777" w:rsidR="00A947DC" w:rsidRPr="00820C5D" w:rsidRDefault="00A947DC" w:rsidP="00A947DC">
            <w:pPr>
              <w:keepNext/>
              <w:widowControl/>
              <w:autoSpaceDE/>
              <w:autoSpaceDN/>
              <w:rPr>
                <w:rFonts w:asciiTheme="minorHAnsi" w:eastAsia="Times New Roman" w:hAnsiTheme="minorHAnsi" w:cstheme="minorHAnsi"/>
                <w:sz w:val="20"/>
                <w:szCs w:val="20"/>
                <w:lang w:eastAsia="it-IT"/>
              </w:rPr>
            </w:pPr>
          </w:p>
        </w:tc>
      </w:tr>
    </w:tbl>
    <w:p w14:paraId="4E4580BA" w14:textId="1F951420" w:rsidR="001E12B6"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23</w:t>
      </w:r>
      <w:r w:rsidRPr="00820C5D">
        <w:rPr>
          <w:rFonts w:asciiTheme="minorHAnsi" w:hAnsiTheme="minorHAnsi" w:cstheme="minorHAnsi"/>
        </w:rPr>
        <w:fldChar w:fldCharType="end"/>
      </w:r>
    </w:p>
    <w:p w14:paraId="43165343" w14:textId="67D36591" w:rsidR="001E12B6" w:rsidRPr="00820C5D" w:rsidRDefault="001E12B6" w:rsidP="001E12B6">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sidR="00950131">
        <w:rPr>
          <w:rFonts w:asciiTheme="minorHAnsi" w:eastAsia="Times New Roman" w:hAnsiTheme="minorHAnsi" w:cstheme="minorHAnsi"/>
          <w:b/>
          <w:bCs/>
          <w:sz w:val="24"/>
          <w:szCs w:val="24"/>
          <w:lang w:eastAsia="it-IT"/>
        </w:rPr>
        <w:t xml:space="preserve">_______ </w:t>
      </w:r>
      <w:r w:rsidRPr="00820C5D">
        <w:rPr>
          <w:rFonts w:asciiTheme="minorHAnsi" w:eastAsia="Times New Roman" w:hAnsiTheme="minorHAnsi" w:cstheme="minorHAnsi"/>
          <w:b/>
          <w:bCs/>
          <w:sz w:val="24"/>
          <w:szCs w:val="24"/>
          <w:lang w:eastAsia="it-IT"/>
        </w:rPr>
        <w:t>presentati sulla seguente misura/sub-misura:</w:t>
      </w:r>
    </w:p>
    <w:p w14:paraId="29A1E68C" w14:textId="77777777" w:rsidR="001E12B6" w:rsidRPr="00820C5D" w:rsidRDefault="001E12B6" w:rsidP="000E4EA7">
      <w:pPr>
        <w:tabs>
          <w:tab w:val="left" w:pos="960"/>
        </w:tabs>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A947DC" w:rsidRPr="00A947DC" w14:paraId="427A9AC0" w14:textId="77777777" w:rsidTr="00A947DC">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29AF3B17"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M5C2 – Investimento 1.1 “Sostegno alle persone vulnerabili e prevenzione dell’istituzionalizzazione degli anziani non autosufficienti”</w:t>
            </w:r>
          </w:p>
        </w:tc>
      </w:tr>
      <w:tr w:rsidR="00A947DC" w:rsidRPr="00A947DC" w14:paraId="439A5679" w14:textId="77777777" w:rsidTr="00A947DC">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748F96D5"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Sub-investimento 1.1.1 “Sostegno alle capacità genitoriali e prevenzione della vulnerabilità delle famiglie e dei bambini”</w:t>
            </w:r>
          </w:p>
        </w:tc>
      </w:tr>
      <w:tr w:rsidR="00A947DC" w:rsidRPr="00A947DC" w14:paraId="6F12923C" w14:textId="77777777" w:rsidTr="00950131">
        <w:trPr>
          <w:trHeight w:val="600"/>
        </w:trPr>
        <w:tc>
          <w:tcPr>
            <w:tcW w:w="645" w:type="pct"/>
            <w:vMerge w:val="restart"/>
            <w:tcBorders>
              <w:top w:val="nil"/>
              <w:left w:val="single" w:sz="4" w:space="0" w:color="auto"/>
              <w:bottom w:val="single" w:sz="4" w:space="0" w:color="auto"/>
              <w:right w:val="single" w:sz="4" w:space="0" w:color="auto"/>
            </w:tcBorders>
            <w:shd w:val="clear" w:color="000000" w:fill="1F497D"/>
            <w:vAlign w:val="center"/>
            <w:hideMark/>
          </w:tcPr>
          <w:p w14:paraId="12F44BC8"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Distretto sociale (ATS/Comune)</w:t>
            </w:r>
          </w:p>
        </w:tc>
        <w:tc>
          <w:tcPr>
            <w:tcW w:w="560" w:type="pct"/>
            <w:vMerge w:val="restart"/>
            <w:tcBorders>
              <w:top w:val="nil"/>
              <w:left w:val="single" w:sz="4" w:space="0" w:color="auto"/>
              <w:bottom w:val="single" w:sz="4" w:space="0" w:color="auto"/>
              <w:right w:val="single" w:sz="4" w:space="0" w:color="auto"/>
            </w:tcBorders>
            <w:shd w:val="clear" w:color="000000" w:fill="1F497D"/>
            <w:vAlign w:val="center"/>
            <w:hideMark/>
          </w:tcPr>
          <w:p w14:paraId="410BF9BE"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CUP</w:t>
            </w:r>
          </w:p>
        </w:tc>
        <w:tc>
          <w:tcPr>
            <w:tcW w:w="450" w:type="pct"/>
            <w:vMerge w:val="restart"/>
            <w:tcBorders>
              <w:top w:val="nil"/>
              <w:left w:val="single" w:sz="4" w:space="0" w:color="auto"/>
              <w:bottom w:val="single" w:sz="4" w:space="0" w:color="auto"/>
              <w:right w:val="single" w:sz="4" w:space="0" w:color="auto"/>
            </w:tcBorders>
            <w:shd w:val="clear" w:color="000000" w:fill="1F497D"/>
            <w:vAlign w:val="center"/>
            <w:hideMark/>
          </w:tcPr>
          <w:p w14:paraId="0378CFCF"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Importo finanziamento</w:t>
            </w:r>
          </w:p>
        </w:tc>
        <w:tc>
          <w:tcPr>
            <w:tcW w:w="345" w:type="pct"/>
            <w:vMerge w:val="restart"/>
            <w:tcBorders>
              <w:top w:val="nil"/>
              <w:left w:val="single" w:sz="4" w:space="0" w:color="auto"/>
              <w:bottom w:val="single" w:sz="4" w:space="0" w:color="auto"/>
              <w:right w:val="single" w:sz="4" w:space="0" w:color="auto"/>
            </w:tcBorders>
            <w:shd w:val="clear" w:color="000000" w:fill="1F497D"/>
            <w:vAlign w:val="center"/>
            <w:hideMark/>
          </w:tcPr>
          <w:p w14:paraId="4CC8ED3F"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Spese realizzata</w:t>
            </w:r>
          </w:p>
        </w:tc>
        <w:tc>
          <w:tcPr>
            <w:tcW w:w="1500" w:type="pct"/>
            <w:gridSpan w:val="4"/>
            <w:tcBorders>
              <w:top w:val="single" w:sz="4" w:space="0" w:color="auto"/>
              <w:left w:val="nil"/>
              <w:bottom w:val="single" w:sz="4" w:space="0" w:color="auto"/>
              <w:right w:val="single" w:sz="4" w:space="0" w:color="auto"/>
            </w:tcBorders>
            <w:shd w:val="clear" w:color="000000" w:fill="1F497D"/>
            <w:vAlign w:val="center"/>
            <w:hideMark/>
          </w:tcPr>
          <w:p w14:paraId="53427ACE"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Indicatori di output rilevanti</w:t>
            </w:r>
          </w:p>
        </w:tc>
        <w:tc>
          <w:tcPr>
            <w:tcW w:w="1500" w:type="pct"/>
            <w:gridSpan w:val="4"/>
            <w:tcBorders>
              <w:top w:val="single" w:sz="4" w:space="0" w:color="auto"/>
              <w:left w:val="nil"/>
              <w:bottom w:val="single" w:sz="4" w:space="0" w:color="auto"/>
              <w:right w:val="single" w:sz="4" w:space="0" w:color="auto"/>
            </w:tcBorders>
            <w:shd w:val="clear" w:color="000000" w:fill="1F497D"/>
            <w:vAlign w:val="center"/>
            <w:hideMark/>
          </w:tcPr>
          <w:p w14:paraId="386E0069"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Indicatori di target</w:t>
            </w:r>
          </w:p>
        </w:tc>
      </w:tr>
      <w:tr w:rsidR="00A947DC" w:rsidRPr="00A947DC" w14:paraId="7D2540F3" w14:textId="77777777" w:rsidTr="00950131">
        <w:trPr>
          <w:trHeight w:val="600"/>
        </w:trPr>
        <w:tc>
          <w:tcPr>
            <w:tcW w:w="645" w:type="pct"/>
            <w:vMerge/>
            <w:tcBorders>
              <w:top w:val="nil"/>
              <w:left w:val="single" w:sz="4" w:space="0" w:color="auto"/>
              <w:bottom w:val="single" w:sz="4" w:space="0" w:color="auto"/>
              <w:right w:val="single" w:sz="4" w:space="0" w:color="auto"/>
            </w:tcBorders>
            <w:vAlign w:val="center"/>
            <w:hideMark/>
          </w:tcPr>
          <w:p w14:paraId="3680FCB0" w14:textId="77777777" w:rsidR="00A947DC" w:rsidRPr="00A947DC" w:rsidRDefault="00A947DC" w:rsidP="00A947DC">
            <w:pPr>
              <w:widowControl/>
              <w:autoSpaceDE/>
              <w:autoSpaceDN/>
              <w:rPr>
                <w:rFonts w:ascii="Aptos" w:eastAsia="Times New Roman" w:hAnsi="Aptos"/>
                <w:b/>
                <w:bCs/>
                <w:color w:val="FFFFFF"/>
                <w:lang w:eastAsia="it-IT"/>
              </w:rPr>
            </w:pPr>
          </w:p>
        </w:tc>
        <w:tc>
          <w:tcPr>
            <w:tcW w:w="560" w:type="pct"/>
            <w:vMerge/>
            <w:tcBorders>
              <w:top w:val="nil"/>
              <w:left w:val="single" w:sz="4" w:space="0" w:color="auto"/>
              <w:bottom w:val="single" w:sz="4" w:space="0" w:color="auto"/>
              <w:right w:val="single" w:sz="4" w:space="0" w:color="auto"/>
            </w:tcBorders>
            <w:vAlign w:val="center"/>
            <w:hideMark/>
          </w:tcPr>
          <w:p w14:paraId="0D6AAD34" w14:textId="77777777" w:rsidR="00A947DC" w:rsidRPr="00A947DC" w:rsidRDefault="00A947DC" w:rsidP="00A947DC">
            <w:pPr>
              <w:widowControl/>
              <w:autoSpaceDE/>
              <w:autoSpaceDN/>
              <w:rPr>
                <w:rFonts w:ascii="Aptos" w:eastAsia="Times New Roman" w:hAnsi="Aptos"/>
                <w:b/>
                <w:bCs/>
                <w:color w:val="FFFFFF"/>
                <w:lang w:eastAsia="it-IT"/>
              </w:rPr>
            </w:pPr>
          </w:p>
        </w:tc>
        <w:tc>
          <w:tcPr>
            <w:tcW w:w="450" w:type="pct"/>
            <w:vMerge/>
            <w:tcBorders>
              <w:top w:val="nil"/>
              <w:left w:val="single" w:sz="4" w:space="0" w:color="auto"/>
              <w:bottom w:val="single" w:sz="4" w:space="0" w:color="auto"/>
              <w:right w:val="single" w:sz="4" w:space="0" w:color="auto"/>
            </w:tcBorders>
            <w:vAlign w:val="center"/>
            <w:hideMark/>
          </w:tcPr>
          <w:p w14:paraId="50835F62" w14:textId="77777777" w:rsidR="00A947DC" w:rsidRPr="00A947DC" w:rsidRDefault="00A947DC" w:rsidP="00A947DC">
            <w:pPr>
              <w:widowControl/>
              <w:autoSpaceDE/>
              <w:autoSpaceDN/>
              <w:rPr>
                <w:rFonts w:ascii="Aptos" w:eastAsia="Times New Roman" w:hAnsi="Aptos"/>
                <w:b/>
                <w:bCs/>
                <w:color w:val="FFFFFF"/>
                <w:lang w:eastAsia="it-IT"/>
              </w:rPr>
            </w:pPr>
          </w:p>
        </w:tc>
        <w:tc>
          <w:tcPr>
            <w:tcW w:w="345" w:type="pct"/>
            <w:vMerge/>
            <w:tcBorders>
              <w:top w:val="nil"/>
              <w:left w:val="single" w:sz="4" w:space="0" w:color="auto"/>
              <w:bottom w:val="single" w:sz="4" w:space="0" w:color="auto"/>
              <w:right w:val="single" w:sz="4" w:space="0" w:color="auto"/>
            </w:tcBorders>
            <w:vAlign w:val="center"/>
            <w:hideMark/>
          </w:tcPr>
          <w:p w14:paraId="5AEF14FB" w14:textId="77777777" w:rsidR="00A947DC" w:rsidRPr="00A947DC" w:rsidRDefault="00A947DC" w:rsidP="00A947DC">
            <w:pPr>
              <w:widowControl/>
              <w:autoSpaceDE/>
              <w:autoSpaceDN/>
              <w:rPr>
                <w:rFonts w:ascii="Aptos" w:eastAsia="Times New Roman" w:hAnsi="Aptos"/>
                <w:b/>
                <w:bCs/>
                <w:color w:val="FFFFFF"/>
                <w:lang w:eastAsia="it-IT"/>
              </w:rPr>
            </w:pPr>
          </w:p>
        </w:tc>
        <w:tc>
          <w:tcPr>
            <w:tcW w:w="750" w:type="pct"/>
            <w:gridSpan w:val="2"/>
            <w:tcBorders>
              <w:top w:val="single" w:sz="4" w:space="0" w:color="auto"/>
              <w:left w:val="nil"/>
              <w:bottom w:val="single" w:sz="4" w:space="0" w:color="auto"/>
              <w:right w:val="single" w:sz="4" w:space="0" w:color="auto"/>
            </w:tcBorders>
            <w:shd w:val="clear" w:color="000000" w:fill="1F497D"/>
            <w:vAlign w:val="center"/>
            <w:hideMark/>
          </w:tcPr>
          <w:p w14:paraId="2104CDFB"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Nr. di famiglie il cui pre-assesment è stato accettato</w:t>
            </w:r>
          </w:p>
        </w:tc>
        <w:tc>
          <w:tcPr>
            <w:tcW w:w="750" w:type="pct"/>
            <w:gridSpan w:val="2"/>
            <w:tcBorders>
              <w:top w:val="single" w:sz="4" w:space="0" w:color="auto"/>
              <w:left w:val="nil"/>
              <w:bottom w:val="single" w:sz="4" w:space="0" w:color="auto"/>
              <w:right w:val="single" w:sz="4" w:space="0" w:color="auto"/>
            </w:tcBorders>
            <w:shd w:val="clear" w:color="000000" w:fill="1F497D"/>
            <w:vAlign w:val="center"/>
            <w:hideMark/>
          </w:tcPr>
          <w:p w14:paraId="505EE622"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Nr. di implementazioni</w:t>
            </w:r>
          </w:p>
        </w:tc>
        <w:tc>
          <w:tcPr>
            <w:tcW w:w="750" w:type="pct"/>
            <w:gridSpan w:val="2"/>
            <w:tcBorders>
              <w:top w:val="single" w:sz="4" w:space="0" w:color="auto"/>
              <w:left w:val="nil"/>
              <w:bottom w:val="single" w:sz="4" w:space="0" w:color="auto"/>
              <w:right w:val="single" w:sz="4" w:space="0" w:color="auto"/>
            </w:tcBorders>
            <w:shd w:val="clear" w:color="000000" w:fill="1F497D"/>
            <w:vAlign w:val="center"/>
            <w:hideMark/>
          </w:tcPr>
          <w:p w14:paraId="63AF78EC"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Nr. di famiglie coinvolte</w:t>
            </w:r>
          </w:p>
        </w:tc>
        <w:tc>
          <w:tcPr>
            <w:tcW w:w="750" w:type="pct"/>
            <w:gridSpan w:val="2"/>
            <w:tcBorders>
              <w:top w:val="single" w:sz="4" w:space="0" w:color="auto"/>
              <w:left w:val="nil"/>
              <w:bottom w:val="single" w:sz="4" w:space="0" w:color="auto"/>
              <w:right w:val="single" w:sz="4" w:space="0" w:color="auto"/>
            </w:tcBorders>
            <w:shd w:val="clear" w:color="000000" w:fill="1F497D"/>
            <w:vAlign w:val="center"/>
            <w:hideMark/>
          </w:tcPr>
          <w:p w14:paraId="5DBED604"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Nr. di progetti attivati</w:t>
            </w:r>
          </w:p>
        </w:tc>
      </w:tr>
      <w:tr w:rsidR="00A947DC" w:rsidRPr="00A947DC" w14:paraId="2974B001" w14:textId="77777777" w:rsidTr="00950131">
        <w:trPr>
          <w:trHeight w:val="600"/>
        </w:trPr>
        <w:tc>
          <w:tcPr>
            <w:tcW w:w="645" w:type="pct"/>
            <w:vMerge/>
            <w:tcBorders>
              <w:top w:val="nil"/>
              <w:left w:val="single" w:sz="4" w:space="0" w:color="auto"/>
              <w:bottom w:val="single" w:sz="4" w:space="0" w:color="auto"/>
              <w:right w:val="single" w:sz="4" w:space="0" w:color="auto"/>
            </w:tcBorders>
            <w:vAlign w:val="center"/>
            <w:hideMark/>
          </w:tcPr>
          <w:p w14:paraId="1939A0E4" w14:textId="77777777" w:rsidR="00A947DC" w:rsidRPr="00A947DC" w:rsidRDefault="00A947DC" w:rsidP="00A947DC">
            <w:pPr>
              <w:widowControl/>
              <w:autoSpaceDE/>
              <w:autoSpaceDN/>
              <w:rPr>
                <w:rFonts w:ascii="Aptos" w:eastAsia="Times New Roman" w:hAnsi="Aptos"/>
                <w:b/>
                <w:bCs/>
                <w:color w:val="FFFFFF"/>
                <w:lang w:eastAsia="it-IT"/>
              </w:rPr>
            </w:pPr>
          </w:p>
        </w:tc>
        <w:tc>
          <w:tcPr>
            <w:tcW w:w="560" w:type="pct"/>
            <w:vMerge/>
            <w:tcBorders>
              <w:top w:val="nil"/>
              <w:left w:val="single" w:sz="4" w:space="0" w:color="auto"/>
              <w:bottom w:val="single" w:sz="4" w:space="0" w:color="auto"/>
              <w:right w:val="single" w:sz="4" w:space="0" w:color="auto"/>
            </w:tcBorders>
            <w:vAlign w:val="center"/>
            <w:hideMark/>
          </w:tcPr>
          <w:p w14:paraId="52DE12FC" w14:textId="77777777" w:rsidR="00A947DC" w:rsidRPr="00A947DC" w:rsidRDefault="00A947DC" w:rsidP="00A947DC">
            <w:pPr>
              <w:widowControl/>
              <w:autoSpaceDE/>
              <w:autoSpaceDN/>
              <w:rPr>
                <w:rFonts w:ascii="Aptos" w:eastAsia="Times New Roman" w:hAnsi="Aptos"/>
                <w:b/>
                <w:bCs/>
                <w:color w:val="FFFFFF"/>
                <w:lang w:eastAsia="it-IT"/>
              </w:rPr>
            </w:pPr>
          </w:p>
        </w:tc>
        <w:tc>
          <w:tcPr>
            <w:tcW w:w="450" w:type="pct"/>
            <w:vMerge/>
            <w:tcBorders>
              <w:top w:val="nil"/>
              <w:left w:val="single" w:sz="4" w:space="0" w:color="auto"/>
              <w:bottom w:val="single" w:sz="4" w:space="0" w:color="auto"/>
              <w:right w:val="single" w:sz="4" w:space="0" w:color="auto"/>
            </w:tcBorders>
            <w:vAlign w:val="center"/>
            <w:hideMark/>
          </w:tcPr>
          <w:p w14:paraId="2C8B2451" w14:textId="77777777" w:rsidR="00A947DC" w:rsidRPr="00A947DC" w:rsidRDefault="00A947DC" w:rsidP="00A947DC">
            <w:pPr>
              <w:widowControl/>
              <w:autoSpaceDE/>
              <w:autoSpaceDN/>
              <w:rPr>
                <w:rFonts w:ascii="Aptos" w:eastAsia="Times New Roman" w:hAnsi="Aptos"/>
                <w:b/>
                <w:bCs/>
                <w:color w:val="FFFFFF"/>
                <w:lang w:eastAsia="it-IT"/>
              </w:rPr>
            </w:pPr>
          </w:p>
        </w:tc>
        <w:tc>
          <w:tcPr>
            <w:tcW w:w="345" w:type="pct"/>
            <w:vMerge/>
            <w:tcBorders>
              <w:top w:val="nil"/>
              <w:left w:val="single" w:sz="4" w:space="0" w:color="auto"/>
              <w:bottom w:val="single" w:sz="4" w:space="0" w:color="auto"/>
              <w:right w:val="single" w:sz="4" w:space="0" w:color="auto"/>
            </w:tcBorders>
            <w:vAlign w:val="center"/>
            <w:hideMark/>
          </w:tcPr>
          <w:p w14:paraId="70FCF7F0" w14:textId="77777777" w:rsidR="00A947DC" w:rsidRPr="00A947DC" w:rsidRDefault="00A947DC" w:rsidP="00A947DC">
            <w:pPr>
              <w:widowControl/>
              <w:autoSpaceDE/>
              <w:autoSpaceDN/>
              <w:rPr>
                <w:rFonts w:ascii="Aptos" w:eastAsia="Times New Roman" w:hAnsi="Aptos"/>
                <w:b/>
                <w:bCs/>
                <w:color w:val="FFFFFF"/>
                <w:lang w:eastAsia="it-IT"/>
              </w:rPr>
            </w:pPr>
          </w:p>
        </w:tc>
        <w:tc>
          <w:tcPr>
            <w:tcW w:w="429" w:type="pct"/>
            <w:tcBorders>
              <w:top w:val="nil"/>
              <w:left w:val="nil"/>
              <w:bottom w:val="single" w:sz="4" w:space="0" w:color="auto"/>
              <w:right w:val="single" w:sz="4" w:space="0" w:color="auto"/>
            </w:tcBorders>
            <w:shd w:val="clear" w:color="000000" w:fill="1F497D"/>
            <w:vAlign w:val="center"/>
            <w:hideMark/>
          </w:tcPr>
          <w:p w14:paraId="33C09B17"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programmato </w:t>
            </w:r>
          </w:p>
        </w:tc>
        <w:tc>
          <w:tcPr>
            <w:tcW w:w="321" w:type="pct"/>
            <w:tcBorders>
              <w:top w:val="nil"/>
              <w:left w:val="nil"/>
              <w:bottom w:val="single" w:sz="4" w:space="0" w:color="auto"/>
              <w:right w:val="single" w:sz="4" w:space="0" w:color="auto"/>
            </w:tcBorders>
            <w:shd w:val="clear" w:color="000000" w:fill="1F497D"/>
            <w:vAlign w:val="center"/>
            <w:hideMark/>
          </w:tcPr>
          <w:p w14:paraId="7F0A8037"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realizzato </w:t>
            </w:r>
          </w:p>
        </w:tc>
        <w:tc>
          <w:tcPr>
            <w:tcW w:w="429" w:type="pct"/>
            <w:tcBorders>
              <w:top w:val="nil"/>
              <w:left w:val="nil"/>
              <w:bottom w:val="single" w:sz="4" w:space="0" w:color="auto"/>
              <w:right w:val="single" w:sz="4" w:space="0" w:color="auto"/>
            </w:tcBorders>
            <w:shd w:val="clear" w:color="000000" w:fill="1F497D"/>
            <w:vAlign w:val="center"/>
            <w:hideMark/>
          </w:tcPr>
          <w:p w14:paraId="50E5CD64"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programmato </w:t>
            </w:r>
          </w:p>
        </w:tc>
        <w:tc>
          <w:tcPr>
            <w:tcW w:w="321" w:type="pct"/>
            <w:tcBorders>
              <w:top w:val="nil"/>
              <w:left w:val="nil"/>
              <w:bottom w:val="single" w:sz="4" w:space="0" w:color="auto"/>
              <w:right w:val="single" w:sz="4" w:space="0" w:color="auto"/>
            </w:tcBorders>
            <w:shd w:val="clear" w:color="000000" w:fill="1F497D"/>
            <w:vAlign w:val="center"/>
            <w:hideMark/>
          </w:tcPr>
          <w:p w14:paraId="1B0568A5"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realizzato </w:t>
            </w:r>
          </w:p>
        </w:tc>
        <w:tc>
          <w:tcPr>
            <w:tcW w:w="429" w:type="pct"/>
            <w:tcBorders>
              <w:top w:val="nil"/>
              <w:left w:val="nil"/>
              <w:bottom w:val="single" w:sz="4" w:space="0" w:color="auto"/>
              <w:right w:val="single" w:sz="4" w:space="0" w:color="auto"/>
            </w:tcBorders>
            <w:shd w:val="clear" w:color="000000" w:fill="1F497D"/>
            <w:vAlign w:val="center"/>
            <w:hideMark/>
          </w:tcPr>
          <w:p w14:paraId="398C4A53"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programmato </w:t>
            </w:r>
          </w:p>
        </w:tc>
        <w:tc>
          <w:tcPr>
            <w:tcW w:w="321" w:type="pct"/>
            <w:tcBorders>
              <w:top w:val="nil"/>
              <w:left w:val="nil"/>
              <w:bottom w:val="single" w:sz="4" w:space="0" w:color="auto"/>
              <w:right w:val="single" w:sz="4" w:space="0" w:color="auto"/>
            </w:tcBorders>
            <w:shd w:val="clear" w:color="000000" w:fill="1F497D"/>
            <w:vAlign w:val="center"/>
            <w:hideMark/>
          </w:tcPr>
          <w:p w14:paraId="560C1776"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realizzato </w:t>
            </w:r>
          </w:p>
        </w:tc>
        <w:tc>
          <w:tcPr>
            <w:tcW w:w="429" w:type="pct"/>
            <w:tcBorders>
              <w:top w:val="nil"/>
              <w:left w:val="nil"/>
              <w:bottom w:val="single" w:sz="4" w:space="0" w:color="auto"/>
              <w:right w:val="single" w:sz="4" w:space="0" w:color="auto"/>
            </w:tcBorders>
            <w:shd w:val="clear" w:color="000000" w:fill="1F497D"/>
            <w:vAlign w:val="center"/>
            <w:hideMark/>
          </w:tcPr>
          <w:p w14:paraId="28ECE462"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programmato </w:t>
            </w:r>
          </w:p>
        </w:tc>
        <w:tc>
          <w:tcPr>
            <w:tcW w:w="321" w:type="pct"/>
            <w:tcBorders>
              <w:top w:val="nil"/>
              <w:left w:val="nil"/>
              <w:bottom w:val="single" w:sz="4" w:space="0" w:color="auto"/>
              <w:right w:val="single" w:sz="4" w:space="0" w:color="auto"/>
            </w:tcBorders>
            <w:shd w:val="clear" w:color="000000" w:fill="1F497D"/>
            <w:vAlign w:val="center"/>
            <w:hideMark/>
          </w:tcPr>
          <w:p w14:paraId="23024744" w14:textId="77777777" w:rsidR="00A947DC" w:rsidRPr="00A947DC" w:rsidRDefault="00A947DC" w:rsidP="00A947DC">
            <w:pPr>
              <w:widowControl/>
              <w:autoSpaceDE/>
              <w:autoSpaceDN/>
              <w:jc w:val="center"/>
              <w:rPr>
                <w:rFonts w:ascii="Aptos" w:eastAsia="Times New Roman" w:hAnsi="Aptos"/>
                <w:b/>
                <w:bCs/>
                <w:color w:val="FFFFFF"/>
                <w:lang w:eastAsia="it-IT"/>
              </w:rPr>
            </w:pPr>
            <w:r w:rsidRPr="00A947DC">
              <w:rPr>
                <w:rFonts w:ascii="Aptos" w:eastAsia="Times New Roman" w:hAnsi="Aptos"/>
                <w:b/>
                <w:bCs/>
                <w:color w:val="FFFFFF"/>
                <w:lang w:eastAsia="it-IT"/>
              </w:rPr>
              <w:t xml:space="preserve">Valore realizzato </w:t>
            </w:r>
          </w:p>
        </w:tc>
      </w:tr>
    </w:tbl>
    <w:p w14:paraId="1167E087" w14:textId="77777777" w:rsidR="001E12B6" w:rsidRPr="00820C5D" w:rsidRDefault="001E12B6" w:rsidP="000E4EA7">
      <w:pPr>
        <w:tabs>
          <w:tab w:val="left" w:pos="960"/>
        </w:tabs>
        <w:rPr>
          <w:rFonts w:asciiTheme="minorHAnsi" w:eastAsia="Times New Roman" w:hAnsiTheme="minorHAnsi" w:cstheme="minorHAnsi"/>
          <w:b/>
          <w:bCs/>
          <w:sz w:val="24"/>
          <w:szCs w:val="24"/>
          <w:lang w:eastAsia="it-IT"/>
        </w:rPr>
      </w:pPr>
    </w:p>
    <w:p w14:paraId="54939367" w14:textId="1CC08062" w:rsidR="001E12B6"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24</w:t>
      </w:r>
      <w:r w:rsidRPr="00820C5D">
        <w:rPr>
          <w:rFonts w:asciiTheme="minorHAnsi" w:hAnsiTheme="minorHAnsi" w:cstheme="minorHAnsi"/>
        </w:rPr>
        <w:fldChar w:fldCharType="end"/>
      </w:r>
    </w:p>
    <w:p w14:paraId="7D524931" w14:textId="187931D9" w:rsidR="00005D7C" w:rsidRPr="00820C5D" w:rsidRDefault="00005D7C" w:rsidP="000E4EA7">
      <w:pPr>
        <w:tabs>
          <w:tab w:val="left" w:pos="960"/>
        </w:tabs>
        <w:rPr>
          <w:rFonts w:asciiTheme="minorHAnsi" w:eastAsia="Times New Roman" w:hAnsiTheme="minorHAnsi" w:cstheme="minorHAnsi"/>
          <w:b/>
          <w:bCs/>
          <w:sz w:val="24"/>
          <w:szCs w:val="24"/>
          <w:lang w:eastAsia="it-IT"/>
        </w:rPr>
      </w:pPr>
    </w:p>
    <w:p w14:paraId="0B7D5A98" w14:textId="77777777" w:rsidR="00AA68FD" w:rsidRPr="00820C5D" w:rsidRDefault="00AA68FD" w:rsidP="00AA68FD">
      <w:pPr>
        <w:rPr>
          <w:rFonts w:asciiTheme="minorHAnsi" w:hAnsiTheme="minorHAnsi" w:cstheme="minorHAnsi"/>
          <w:b/>
          <w:bCs/>
          <w:sz w:val="28"/>
          <w:szCs w:val="28"/>
        </w:rPr>
      </w:pPr>
      <w:r w:rsidRPr="00820C5D">
        <w:rPr>
          <w:rFonts w:asciiTheme="minorHAnsi" w:hAnsiTheme="minorHAnsi" w:cstheme="minorHAnsi"/>
          <w:b/>
          <w:bCs/>
          <w:sz w:val="28"/>
          <w:szCs w:val="28"/>
        </w:rPr>
        <w:t>AVANZAMENTO FINANZIARIO</w:t>
      </w:r>
    </w:p>
    <w:p w14:paraId="0C7533F5" w14:textId="77777777" w:rsidR="00AA68FD" w:rsidRPr="00820C5D" w:rsidRDefault="00AA68FD" w:rsidP="00AA68FD">
      <w:pPr>
        <w:rPr>
          <w:rFonts w:asciiTheme="minorHAnsi" w:hAnsiTheme="minorHAnsi" w:cstheme="minorHAnsi"/>
          <w:b/>
          <w:bCs/>
          <w:sz w:val="28"/>
          <w:szCs w:val="28"/>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AA68FD" w:rsidRPr="00820C5D" w14:paraId="2D42A31E" w14:textId="77777777" w:rsidTr="00AA68FD">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309415F" w14:textId="77777777"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51DD6A4" w14:textId="7E728ECC" w:rsidR="00AA68FD" w:rsidRPr="00820C5D" w:rsidRDefault="00392EDE"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Pr>
                <w:rFonts w:asciiTheme="minorHAnsi" w:eastAsia="Times New Roman" w:hAnsiTheme="minorHAnsi" w:cstheme="minorHAnsi"/>
                <w:b/>
                <w:bCs/>
                <w:color w:val="FFFFFF" w:themeColor="background1"/>
                <w:sz w:val="24"/>
                <w:szCs w:val="24"/>
                <w:lang w:eastAsia="it-IT"/>
              </w:rPr>
              <w:t>VALORE PROGETTI REGIS (CUP)</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4C03875" w14:textId="6A74D9DD" w:rsidR="00AA68FD" w:rsidRPr="00820C5D" w:rsidRDefault="00AA68FD"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r w:rsidR="00392EDE">
              <w:rPr>
                <w:rFonts w:asciiTheme="minorHAnsi" w:eastAsia="Times New Roman" w:hAnsiTheme="minorHAnsi" w:cstheme="minorHAnsi"/>
                <w:b/>
                <w:bCs/>
                <w:color w:val="FFFFFF" w:themeColor="background1"/>
                <w:sz w:val="24"/>
                <w:szCs w:val="24"/>
                <w:lang w:eastAsia="it-IT"/>
              </w:rPr>
              <w:t xml:space="preserve"> (Regis)</w:t>
            </w:r>
          </w:p>
        </w:tc>
      </w:tr>
      <w:tr w:rsidR="00AA68FD" w:rsidRPr="00820C5D" w14:paraId="1D05EC07" w14:textId="77777777" w:rsidTr="00AA68FD">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0787BBB" w14:textId="77777777" w:rsidR="00AA68FD" w:rsidRPr="00820C5D" w:rsidRDefault="00AA68FD"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92F99DC"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22E808A"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r>
      <w:tr w:rsidR="00AA68FD" w:rsidRPr="00820C5D" w14:paraId="6ABC3358" w14:textId="77777777" w:rsidTr="00AA68FD">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73C7D5F" w14:textId="77777777" w:rsidR="00AA68FD" w:rsidRPr="00820C5D" w:rsidRDefault="00AA68FD"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6A25B29"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D900FD6"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r>
      <w:tr w:rsidR="00AA68FD" w:rsidRPr="00820C5D" w14:paraId="32C60D6F" w14:textId="77777777" w:rsidTr="00AA68FD">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10AB66C" w14:textId="77777777" w:rsidR="00AA68FD" w:rsidRPr="00820C5D" w:rsidRDefault="00AA68FD"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30525F4"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78DB784" w14:textId="77777777" w:rsidR="00AA68FD" w:rsidRPr="00820C5D" w:rsidRDefault="00AA68FD" w:rsidP="0096479F">
            <w:pPr>
              <w:widowControl/>
              <w:autoSpaceDE/>
              <w:autoSpaceDN/>
              <w:rPr>
                <w:rFonts w:asciiTheme="minorHAnsi" w:eastAsia="Times New Roman" w:hAnsiTheme="minorHAnsi" w:cstheme="minorHAnsi"/>
                <w:color w:val="000000"/>
                <w:sz w:val="24"/>
                <w:szCs w:val="24"/>
                <w:lang w:eastAsia="it-IT"/>
              </w:rPr>
            </w:pPr>
          </w:p>
        </w:tc>
      </w:tr>
      <w:tr w:rsidR="00AA68FD" w:rsidRPr="00820C5D" w14:paraId="01BB06CA" w14:textId="77777777" w:rsidTr="00AA68FD">
        <w:trPr>
          <w:trHeight w:val="284"/>
        </w:trPr>
        <w:tc>
          <w:tcPr>
            <w:tcW w:w="799" w:type="pct"/>
            <w:tcBorders>
              <w:top w:val="nil"/>
              <w:left w:val="single" w:sz="4" w:space="0" w:color="auto"/>
              <w:bottom w:val="single" w:sz="4" w:space="0" w:color="auto"/>
              <w:right w:val="single" w:sz="4" w:space="0" w:color="auto"/>
            </w:tcBorders>
            <w:noWrap/>
            <w:vAlign w:val="bottom"/>
            <w:hideMark/>
          </w:tcPr>
          <w:p w14:paraId="72FE23ED" w14:textId="33EC51E1" w:rsidR="00AA68FD" w:rsidRPr="00820C5D" w:rsidRDefault="00AA68FD" w:rsidP="00AA68FD">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1AB53BAD" w14:textId="0C0DF54A" w:rsidR="00AA68FD" w:rsidRPr="00820C5D" w:rsidRDefault="00AA68FD" w:rsidP="0096479F">
            <w:pPr>
              <w:widowControl/>
              <w:autoSpaceDE/>
              <w:autoSpaceDN/>
              <w:jc w:val="right"/>
              <w:rPr>
                <w:rFonts w:asciiTheme="minorHAnsi" w:eastAsia="Times New Roman" w:hAnsiTheme="minorHAnsi" w:cstheme="minorHAnsi"/>
                <w:color w:val="000000"/>
                <w:lang w:eastAsia="it-IT"/>
              </w:rPr>
            </w:pPr>
          </w:p>
        </w:tc>
        <w:tc>
          <w:tcPr>
            <w:tcW w:w="693" w:type="pct"/>
            <w:tcBorders>
              <w:top w:val="nil"/>
              <w:left w:val="nil"/>
              <w:bottom w:val="single" w:sz="4" w:space="0" w:color="auto"/>
              <w:right w:val="single" w:sz="4" w:space="0" w:color="auto"/>
            </w:tcBorders>
            <w:noWrap/>
            <w:vAlign w:val="bottom"/>
            <w:hideMark/>
          </w:tcPr>
          <w:p w14:paraId="35BF2A00" w14:textId="0E87D57A" w:rsidR="00AA68FD" w:rsidRPr="00820C5D" w:rsidRDefault="00AA68FD" w:rsidP="00024538">
            <w:pPr>
              <w:keepNext/>
              <w:widowControl/>
              <w:autoSpaceDE/>
              <w:autoSpaceDN/>
              <w:jc w:val="right"/>
              <w:rPr>
                <w:rFonts w:asciiTheme="minorHAnsi" w:eastAsia="Times New Roman" w:hAnsiTheme="minorHAnsi" w:cstheme="minorHAnsi"/>
                <w:color w:val="000000"/>
                <w:lang w:eastAsia="it-IT"/>
              </w:rPr>
            </w:pPr>
          </w:p>
        </w:tc>
      </w:tr>
    </w:tbl>
    <w:p w14:paraId="0A669826" w14:textId="68D1C48A" w:rsidR="00024538" w:rsidRPr="00820C5D" w:rsidRDefault="00024538">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25</w:t>
      </w:r>
      <w:r w:rsidRPr="00820C5D">
        <w:rPr>
          <w:rFonts w:asciiTheme="minorHAnsi" w:hAnsiTheme="minorHAnsi" w:cstheme="minorHAnsi"/>
        </w:rPr>
        <w:fldChar w:fldCharType="end"/>
      </w:r>
    </w:p>
    <w:p w14:paraId="16981AD2" w14:textId="45768C95" w:rsidR="00AA68FD" w:rsidRPr="00820C5D" w:rsidRDefault="00005D7C" w:rsidP="00AA68FD">
      <w:pPr>
        <w:ind w:left="720"/>
        <w:jc w:val="center"/>
        <w:rPr>
          <w:rFonts w:asciiTheme="minorHAnsi" w:hAnsiTheme="minorHAnsi" w:cstheme="minorHAnsi"/>
          <w:b/>
          <w:bCs/>
          <w:sz w:val="28"/>
          <w:szCs w:val="28"/>
        </w:rPr>
      </w:pPr>
      <w:r w:rsidRPr="00820C5D">
        <w:rPr>
          <w:rFonts w:asciiTheme="minorHAnsi" w:eastAsia="Times New Roman" w:hAnsiTheme="minorHAnsi" w:cstheme="minorHAnsi"/>
          <w:b/>
          <w:bCs/>
          <w:sz w:val="24"/>
          <w:szCs w:val="24"/>
          <w:lang w:eastAsia="it-IT"/>
        </w:rPr>
        <w:br w:type="page"/>
      </w:r>
      <w:r w:rsidR="00AA68FD" w:rsidRPr="00820C5D">
        <w:rPr>
          <w:rFonts w:asciiTheme="minorHAnsi" w:hAnsiTheme="minorHAnsi" w:cstheme="minorHAnsi"/>
          <w:b/>
          <w:bCs/>
          <w:sz w:val="28"/>
          <w:szCs w:val="28"/>
        </w:rPr>
        <w:lastRenderedPageBreak/>
        <w:t>2.</w:t>
      </w:r>
      <w:r w:rsidR="00BB1E58" w:rsidRPr="00820C5D">
        <w:rPr>
          <w:rFonts w:asciiTheme="minorHAnsi" w:hAnsiTheme="minorHAnsi" w:cstheme="minorHAnsi"/>
          <w:b/>
          <w:bCs/>
          <w:sz w:val="28"/>
          <w:szCs w:val="28"/>
        </w:rPr>
        <w:t>1</w:t>
      </w:r>
      <w:r w:rsidR="00AA68FD" w:rsidRPr="00820C5D">
        <w:rPr>
          <w:rFonts w:asciiTheme="minorHAnsi" w:hAnsiTheme="minorHAnsi" w:cstheme="minorHAnsi"/>
          <w:b/>
          <w:bCs/>
          <w:sz w:val="28"/>
          <w:szCs w:val="28"/>
        </w:rPr>
        <w:t>.</w:t>
      </w:r>
      <w:r w:rsidR="00BB1E58" w:rsidRPr="00820C5D">
        <w:rPr>
          <w:rFonts w:asciiTheme="minorHAnsi" w:hAnsiTheme="minorHAnsi" w:cstheme="minorHAnsi"/>
          <w:b/>
          <w:bCs/>
          <w:sz w:val="28"/>
          <w:szCs w:val="28"/>
        </w:rPr>
        <w:t>2</w:t>
      </w:r>
      <w:r w:rsidR="00AA68FD" w:rsidRPr="00820C5D">
        <w:rPr>
          <w:rFonts w:asciiTheme="minorHAnsi" w:hAnsiTheme="minorHAnsi" w:cstheme="minorHAnsi"/>
          <w:b/>
          <w:bCs/>
          <w:sz w:val="28"/>
          <w:szCs w:val="28"/>
        </w:rPr>
        <w:t xml:space="preserve"> Investimento 1.1: Sostegno alle persone vulnerabili e prevenzione dell'istituzionalizzazione degli anziani non autosufficienti : </w:t>
      </w:r>
      <w:r w:rsidR="00AA68FD" w:rsidRPr="00820C5D">
        <w:rPr>
          <w:rFonts w:asciiTheme="minorHAnsi" w:hAnsiTheme="minorHAnsi" w:cstheme="minorHAnsi"/>
          <w:b/>
          <w:bCs/>
          <w:i/>
          <w:iCs/>
          <w:sz w:val="28"/>
          <w:szCs w:val="28"/>
        </w:rPr>
        <w:t>Sub-Investimento 1.1.</w:t>
      </w:r>
      <w:r w:rsidR="00936ABB">
        <w:rPr>
          <w:rFonts w:asciiTheme="minorHAnsi" w:hAnsiTheme="minorHAnsi" w:cstheme="minorHAnsi"/>
          <w:b/>
          <w:bCs/>
          <w:i/>
          <w:iCs/>
          <w:sz w:val="28"/>
          <w:szCs w:val="28"/>
        </w:rPr>
        <w:t>2</w:t>
      </w:r>
      <w:r w:rsidR="00AA68FD" w:rsidRPr="00820C5D">
        <w:rPr>
          <w:rFonts w:asciiTheme="minorHAnsi" w:hAnsiTheme="minorHAnsi" w:cstheme="minorHAnsi"/>
          <w:b/>
          <w:bCs/>
          <w:i/>
          <w:iCs/>
          <w:sz w:val="28"/>
          <w:szCs w:val="28"/>
        </w:rPr>
        <w:t xml:space="preserve">: </w:t>
      </w:r>
      <w:r w:rsidR="00936ABB">
        <w:rPr>
          <w:rFonts w:asciiTheme="minorHAnsi" w:hAnsiTheme="minorHAnsi" w:cstheme="minorHAnsi"/>
          <w:b/>
          <w:bCs/>
          <w:i/>
          <w:iCs/>
          <w:sz w:val="28"/>
          <w:szCs w:val="28"/>
        </w:rPr>
        <w:t>Autonomia degli anziani non autosufficienti</w:t>
      </w:r>
    </w:p>
    <w:p w14:paraId="14453FFE" w14:textId="77777777" w:rsidR="00AA68FD" w:rsidRPr="00820C5D" w:rsidRDefault="00AA68FD" w:rsidP="00AA68FD">
      <w:pPr>
        <w:rPr>
          <w:rFonts w:asciiTheme="minorHAnsi" w:hAnsiTheme="minorHAnsi" w:cstheme="minorHAnsi"/>
          <w:sz w:val="28"/>
          <w:szCs w:val="28"/>
        </w:rPr>
      </w:pPr>
    </w:p>
    <w:p w14:paraId="7C7A090D" w14:textId="5A2C155D" w:rsidR="00005D7C" w:rsidRPr="00820C5D" w:rsidRDefault="00AA68FD">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OUTPUT RILEVANTI</w:t>
      </w:r>
    </w:p>
    <w:p w14:paraId="69193D22" w14:textId="77777777" w:rsidR="00AA68FD" w:rsidRPr="00820C5D" w:rsidRDefault="00AA68FD">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2949"/>
        <w:gridCol w:w="2954"/>
        <w:gridCol w:w="2954"/>
        <w:gridCol w:w="2951"/>
        <w:gridCol w:w="2951"/>
        <w:gridCol w:w="191"/>
      </w:tblGrid>
      <w:tr w:rsidR="00AA68FD" w:rsidRPr="00820C5D" w14:paraId="4B860C94" w14:textId="77777777" w:rsidTr="00AA68FD">
        <w:trPr>
          <w:gridAfter w:val="1"/>
          <w:wAfter w:w="64" w:type="pct"/>
          <w:trHeight w:val="621"/>
        </w:trPr>
        <w:tc>
          <w:tcPr>
            <w:tcW w:w="98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EB9C3EA" w14:textId="7403A911"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9DEB22" w14:textId="1D314A63"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 PROGETTAZIONE INDIVIDUALIZZATA PROGRAMMATO</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0524C65" w14:textId="1410CE74"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REALIZZATO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0499EC0" w14:textId="47D0FA10"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REPERIMENTO ALLOGGIO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35C0059" w14:textId="62B8FBF8"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 REPERIMENTO ALLOGGIO REALIZZATO</w:t>
            </w:r>
          </w:p>
        </w:tc>
      </w:tr>
      <w:tr w:rsidR="00AA68FD" w:rsidRPr="00820C5D" w14:paraId="5DFB8947" w14:textId="77777777" w:rsidTr="00936ABB">
        <w:trPr>
          <w:trHeight w:val="300"/>
        </w:trPr>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09D7715"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3EE615B"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B19BC4C"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5597A17"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4AD8CF6"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51059395" w14:textId="77777777" w:rsidR="00AA68FD" w:rsidRPr="00820C5D" w:rsidRDefault="00AA68FD" w:rsidP="00AA68FD">
            <w:pPr>
              <w:widowControl/>
              <w:autoSpaceDE/>
              <w:autoSpaceDN/>
              <w:jc w:val="center"/>
              <w:rPr>
                <w:rFonts w:asciiTheme="minorHAnsi" w:eastAsia="Times New Roman" w:hAnsiTheme="minorHAnsi" w:cstheme="minorHAnsi"/>
                <w:color w:val="000000"/>
                <w:sz w:val="24"/>
                <w:szCs w:val="24"/>
                <w:lang w:eastAsia="it-IT"/>
              </w:rPr>
            </w:pPr>
          </w:p>
        </w:tc>
      </w:tr>
      <w:tr w:rsidR="00AA68FD" w:rsidRPr="00820C5D" w14:paraId="28FE8DBF" w14:textId="77777777" w:rsidTr="00936ABB">
        <w:trPr>
          <w:trHeight w:val="621"/>
        </w:trPr>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5CE53F1"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77714A7"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E6004D1"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4A5779A"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AEA3932"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46A0FC5E" w14:textId="77777777" w:rsidR="00AA68FD" w:rsidRPr="00820C5D" w:rsidRDefault="00AA68FD" w:rsidP="00AA68FD">
            <w:pPr>
              <w:widowControl/>
              <w:autoSpaceDE/>
              <w:autoSpaceDN/>
              <w:rPr>
                <w:rFonts w:asciiTheme="minorHAnsi" w:eastAsia="Times New Roman" w:hAnsiTheme="minorHAnsi" w:cstheme="minorHAnsi"/>
                <w:sz w:val="20"/>
                <w:szCs w:val="20"/>
                <w:lang w:eastAsia="it-IT"/>
              </w:rPr>
            </w:pPr>
          </w:p>
        </w:tc>
      </w:tr>
      <w:tr w:rsidR="00AA68FD" w:rsidRPr="00820C5D" w14:paraId="4362D323" w14:textId="77777777" w:rsidTr="00936ABB">
        <w:trPr>
          <w:trHeight w:val="300"/>
        </w:trPr>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890ABEE"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120B79A"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F308F9A"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501B5C6"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DA75AED"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58580273" w14:textId="77777777" w:rsidR="00AA68FD" w:rsidRPr="00820C5D" w:rsidRDefault="00AA68FD" w:rsidP="00AA68FD">
            <w:pPr>
              <w:widowControl/>
              <w:autoSpaceDE/>
              <w:autoSpaceDN/>
              <w:rPr>
                <w:rFonts w:asciiTheme="minorHAnsi" w:eastAsia="Times New Roman" w:hAnsiTheme="minorHAnsi" w:cstheme="minorHAnsi"/>
                <w:sz w:val="20"/>
                <w:szCs w:val="20"/>
                <w:lang w:eastAsia="it-IT"/>
              </w:rPr>
            </w:pPr>
          </w:p>
        </w:tc>
      </w:tr>
      <w:tr w:rsidR="00936ABB" w:rsidRPr="00820C5D" w14:paraId="359070D9" w14:textId="77777777" w:rsidTr="00936ABB">
        <w:trPr>
          <w:trHeight w:val="312"/>
        </w:trPr>
        <w:tc>
          <w:tcPr>
            <w:tcW w:w="986" w:type="pct"/>
            <w:tcBorders>
              <w:top w:val="nil"/>
              <w:left w:val="single" w:sz="4" w:space="0" w:color="auto"/>
              <w:bottom w:val="single" w:sz="4" w:space="0" w:color="auto"/>
              <w:right w:val="single" w:sz="4" w:space="0" w:color="auto"/>
            </w:tcBorders>
            <w:noWrap/>
            <w:hideMark/>
          </w:tcPr>
          <w:p w14:paraId="414ACBFE" w14:textId="2C5BFB59" w:rsidR="00936ABB" w:rsidRPr="00820C5D" w:rsidRDefault="00936ABB" w:rsidP="00936ABB">
            <w:pPr>
              <w:widowControl/>
              <w:autoSpaceDE/>
              <w:autoSpaceDN/>
              <w:rPr>
                <w:rFonts w:asciiTheme="minorHAnsi" w:eastAsia="Times New Roman" w:hAnsiTheme="minorHAnsi" w:cstheme="minorHAnsi"/>
                <w:color w:val="000000"/>
                <w:lang w:eastAsia="it-IT"/>
              </w:rPr>
            </w:pPr>
          </w:p>
        </w:tc>
        <w:tc>
          <w:tcPr>
            <w:tcW w:w="988" w:type="pct"/>
            <w:tcBorders>
              <w:top w:val="nil"/>
              <w:left w:val="nil"/>
              <w:bottom w:val="single" w:sz="4" w:space="0" w:color="auto"/>
              <w:right w:val="single" w:sz="4" w:space="0" w:color="auto"/>
            </w:tcBorders>
            <w:noWrap/>
            <w:hideMark/>
          </w:tcPr>
          <w:p w14:paraId="6D80A6CA" w14:textId="5FC65FC5" w:rsidR="00936ABB" w:rsidRPr="00820C5D" w:rsidRDefault="00936ABB" w:rsidP="00936ABB">
            <w:pPr>
              <w:widowControl/>
              <w:autoSpaceDE/>
              <w:autoSpaceDN/>
              <w:jc w:val="right"/>
              <w:rPr>
                <w:rFonts w:asciiTheme="minorHAnsi" w:eastAsia="Times New Roman" w:hAnsiTheme="minorHAnsi" w:cstheme="minorHAnsi"/>
                <w:color w:val="000000"/>
                <w:sz w:val="24"/>
                <w:szCs w:val="24"/>
                <w:lang w:eastAsia="it-IT"/>
              </w:rPr>
            </w:pPr>
          </w:p>
        </w:tc>
        <w:tc>
          <w:tcPr>
            <w:tcW w:w="988" w:type="pct"/>
            <w:tcBorders>
              <w:top w:val="nil"/>
              <w:left w:val="nil"/>
              <w:bottom w:val="single" w:sz="4" w:space="0" w:color="auto"/>
              <w:right w:val="single" w:sz="4" w:space="0" w:color="auto"/>
            </w:tcBorders>
            <w:noWrap/>
            <w:hideMark/>
          </w:tcPr>
          <w:p w14:paraId="7B8B7336" w14:textId="5854EB9F" w:rsidR="00936ABB" w:rsidRPr="00820C5D" w:rsidRDefault="00936ABB" w:rsidP="00936ABB">
            <w:pPr>
              <w:widowControl/>
              <w:autoSpaceDE/>
              <w:autoSpaceDN/>
              <w:jc w:val="right"/>
              <w:rPr>
                <w:rFonts w:asciiTheme="minorHAnsi" w:eastAsia="Times New Roman" w:hAnsiTheme="minorHAnsi" w:cstheme="minorHAnsi"/>
                <w:color w:val="000000"/>
                <w:sz w:val="24"/>
                <w:szCs w:val="24"/>
                <w:lang w:eastAsia="it-IT"/>
              </w:rPr>
            </w:pPr>
          </w:p>
        </w:tc>
        <w:tc>
          <w:tcPr>
            <w:tcW w:w="987" w:type="pct"/>
            <w:tcBorders>
              <w:top w:val="nil"/>
              <w:left w:val="nil"/>
              <w:bottom w:val="single" w:sz="4" w:space="0" w:color="auto"/>
              <w:right w:val="single" w:sz="4" w:space="0" w:color="auto"/>
            </w:tcBorders>
            <w:noWrap/>
            <w:hideMark/>
          </w:tcPr>
          <w:p w14:paraId="2FCFEB1C" w14:textId="4CE0118C" w:rsidR="00936ABB" w:rsidRPr="00820C5D" w:rsidRDefault="00936ABB" w:rsidP="00936ABB">
            <w:pPr>
              <w:widowControl/>
              <w:autoSpaceDE/>
              <w:autoSpaceDN/>
              <w:jc w:val="right"/>
              <w:rPr>
                <w:rFonts w:asciiTheme="minorHAnsi" w:eastAsia="Times New Roman" w:hAnsiTheme="minorHAnsi" w:cstheme="minorHAnsi"/>
                <w:color w:val="000000"/>
                <w:sz w:val="24"/>
                <w:szCs w:val="24"/>
                <w:lang w:eastAsia="it-IT"/>
              </w:rPr>
            </w:pPr>
          </w:p>
        </w:tc>
        <w:tc>
          <w:tcPr>
            <w:tcW w:w="987" w:type="pct"/>
            <w:tcBorders>
              <w:top w:val="nil"/>
              <w:left w:val="nil"/>
              <w:bottom w:val="single" w:sz="4" w:space="0" w:color="auto"/>
              <w:right w:val="single" w:sz="4" w:space="0" w:color="auto"/>
            </w:tcBorders>
            <w:noWrap/>
            <w:hideMark/>
          </w:tcPr>
          <w:p w14:paraId="567B5AD3" w14:textId="4B0DF915" w:rsidR="00936ABB" w:rsidRPr="00820C5D" w:rsidRDefault="00936ABB" w:rsidP="00936ABB">
            <w:pPr>
              <w:widowControl/>
              <w:autoSpaceDE/>
              <w:autoSpaceDN/>
              <w:jc w:val="right"/>
              <w:rPr>
                <w:rFonts w:asciiTheme="minorHAnsi" w:eastAsia="Times New Roman" w:hAnsiTheme="minorHAnsi" w:cstheme="minorHAnsi"/>
                <w:color w:val="000000"/>
                <w:sz w:val="24"/>
                <w:szCs w:val="24"/>
                <w:lang w:eastAsia="it-IT"/>
              </w:rPr>
            </w:pPr>
          </w:p>
        </w:tc>
        <w:tc>
          <w:tcPr>
            <w:tcW w:w="64" w:type="pct"/>
            <w:vAlign w:val="center"/>
            <w:hideMark/>
          </w:tcPr>
          <w:p w14:paraId="55583FB2" w14:textId="77777777" w:rsidR="00936ABB" w:rsidRPr="00820C5D" w:rsidRDefault="00936ABB" w:rsidP="00936ABB">
            <w:pPr>
              <w:keepNext/>
              <w:widowControl/>
              <w:autoSpaceDE/>
              <w:autoSpaceDN/>
              <w:rPr>
                <w:rFonts w:asciiTheme="minorHAnsi" w:eastAsia="Times New Roman" w:hAnsiTheme="minorHAnsi" w:cstheme="minorHAnsi"/>
                <w:sz w:val="20"/>
                <w:szCs w:val="20"/>
                <w:lang w:eastAsia="it-IT"/>
              </w:rPr>
            </w:pPr>
          </w:p>
        </w:tc>
      </w:tr>
    </w:tbl>
    <w:p w14:paraId="493E8058" w14:textId="378A165C" w:rsidR="00AA68FD"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26</w:t>
      </w:r>
      <w:r w:rsidRPr="00820C5D">
        <w:rPr>
          <w:rFonts w:asciiTheme="minorHAnsi" w:hAnsiTheme="minorHAnsi" w:cstheme="minorHAnsi"/>
        </w:rPr>
        <w:fldChar w:fldCharType="end"/>
      </w:r>
    </w:p>
    <w:p w14:paraId="46E03861" w14:textId="4BB98D06" w:rsidR="00AA68FD" w:rsidRPr="00820C5D" w:rsidRDefault="00AA68FD">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TARGET RILEVANTI</w:t>
      </w:r>
    </w:p>
    <w:p w14:paraId="1E52269F" w14:textId="77777777" w:rsidR="00AA68FD" w:rsidRPr="00820C5D" w:rsidRDefault="00AA68FD">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3511"/>
        <w:gridCol w:w="2815"/>
        <w:gridCol w:w="2814"/>
        <w:gridCol w:w="2814"/>
        <w:gridCol w:w="2814"/>
        <w:gridCol w:w="182"/>
      </w:tblGrid>
      <w:tr w:rsidR="00AA68FD" w:rsidRPr="00820C5D" w14:paraId="5BC55BA0" w14:textId="77777777" w:rsidTr="00AA68FD">
        <w:trPr>
          <w:gridAfter w:val="1"/>
          <w:wAfter w:w="61" w:type="pct"/>
          <w:trHeight w:val="621"/>
        </w:trPr>
        <w:tc>
          <w:tcPr>
            <w:tcW w:w="1174"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5CF6766" w14:textId="1618A0C6"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4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0BE6103" w14:textId="2E12E7CC"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ANZIANI SOSTENUTI PROGRAMMATO</w:t>
            </w:r>
          </w:p>
        </w:tc>
        <w:tc>
          <w:tcPr>
            <w:tcW w:w="94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29C8955" w14:textId="61A0EEF9"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ANZIANI SOSTENUTI REALIZZATO</w:t>
            </w:r>
          </w:p>
        </w:tc>
        <w:tc>
          <w:tcPr>
            <w:tcW w:w="94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A4D422B" w14:textId="77CC5335"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PROGRAMMATO</w:t>
            </w:r>
          </w:p>
        </w:tc>
        <w:tc>
          <w:tcPr>
            <w:tcW w:w="94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0F03F9E" w14:textId="64C68025" w:rsidR="00AA68FD" w:rsidRPr="00820C5D" w:rsidRDefault="00AA68FD" w:rsidP="00AA68FD">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REALIZZATO</w:t>
            </w:r>
          </w:p>
        </w:tc>
      </w:tr>
      <w:tr w:rsidR="00AA68FD" w:rsidRPr="00820C5D" w14:paraId="0379FF69" w14:textId="77777777" w:rsidTr="00AA68FD">
        <w:trPr>
          <w:trHeight w:val="300"/>
        </w:trPr>
        <w:tc>
          <w:tcPr>
            <w:tcW w:w="117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D58F10D" w14:textId="77777777" w:rsidR="00AA68FD" w:rsidRPr="00820C5D" w:rsidRDefault="00AA68FD" w:rsidP="00AA68FD">
            <w:pPr>
              <w:widowControl/>
              <w:autoSpaceDE/>
              <w:autoSpaceDN/>
              <w:rPr>
                <w:rFonts w:asciiTheme="minorHAnsi" w:eastAsia="Times New Roman" w:hAnsiTheme="minorHAnsi" w:cstheme="minorHAnsi"/>
                <w:b/>
                <w:bCs/>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8245718"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52DDF41"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BDA888C"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9B524B8"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154E9A16" w14:textId="77777777" w:rsidR="00AA68FD" w:rsidRPr="00820C5D" w:rsidRDefault="00AA68FD" w:rsidP="00AA68FD">
            <w:pPr>
              <w:widowControl/>
              <w:autoSpaceDE/>
              <w:autoSpaceDN/>
              <w:jc w:val="center"/>
              <w:rPr>
                <w:rFonts w:asciiTheme="minorHAnsi" w:eastAsia="Times New Roman" w:hAnsiTheme="minorHAnsi" w:cstheme="minorHAnsi"/>
                <w:color w:val="000000"/>
                <w:sz w:val="24"/>
                <w:szCs w:val="24"/>
                <w:lang w:eastAsia="it-IT"/>
              </w:rPr>
            </w:pPr>
          </w:p>
        </w:tc>
      </w:tr>
      <w:tr w:rsidR="00AA68FD" w:rsidRPr="00820C5D" w14:paraId="48799652" w14:textId="77777777" w:rsidTr="00AA68FD">
        <w:trPr>
          <w:trHeight w:val="621"/>
        </w:trPr>
        <w:tc>
          <w:tcPr>
            <w:tcW w:w="117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A480235" w14:textId="77777777" w:rsidR="00AA68FD" w:rsidRPr="00820C5D" w:rsidRDefault="00AA68FD" w:rsidP="00AA68FD">
            <w:pPr>
              <w:widowControl/>
              <w:autoSpaceDE/>
              <w:autoSpaceDN/>
              <w:rPr>
                <w:rFonts w:asciiTheme="minorHAnsi" w:eastAsia="Times New Roman" w:hAnsiTheme="minorHAnsi" w:cstheme="minorHAnsi"/>
                <w:b/>
                <w:bCs/>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89ABC2"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8EF8BC"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2E9142D"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2B7A796"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1AA509E7" w14:textId="77777777" w:rsidR="00AA68FD" w:rsidRPr="00820C5D" w:rsidRDefault="00AA68FD" w:rsidP="00AA68FD">
            <w:pPr>
              <w:widowControl/>
              <w:autoSpaceDE/>
              <w:autoSpaceDN/>
              <w:rPr>
                <w:rFonts w:asciiTheme="minorHAnsi" w:eastAsia="Times New Roman" w:hAnsiTheme="minorHAnsi" w:cstheme="minorHAnsi"/>
                <w:sz w:val="20"/>
                <w:szCs w:val="20"/>
                <w:lang w:eastAsia="it-IT"/>
              </w:rPr>
            </w:pPr>
          </w:p>
        </w:tc>
      </w:tr>
      <w:tr w:rsidR="00AA68FD" w:rsidRPr="00820C5D" w14:paraId="424FD58D" w14:textId="77777777" w:rsidTr="00AA68FD">
        <w:trPr>
          <w:trHeight w:val="300"/>
        </w:trPr>
        <w:tc>
          <w:tcPr>
            <w:tcW w:w="117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B88927D" w14:textId="77777777" w:rsidR="00AA68FD" w:rsidRPr="00820C5D" w:rsidRDefault="00AA68FD" w:rsidP="00AA68FD">
            <w:pPr>
              <w:widowControl/>
              <w:autoSpaceDE/>
              <w:autoSpaceDN/>
              <w:rPr>
                <w:rFonts w:asciiTheme="minorHAnsi" w:eastAsia="Times New Roman" w:hAnsiTheme="minorHAnsi" w:cstheme="minorHAnsi"/>
                <w:b/>
                <w:bCs/>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168C949"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BFEC35E"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799E2CA"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94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59E19C0" w14:textId="77777777" w:rsidR="00AA68FD" w:rsidRPr="00820C5D" w:rsidRDefault="00AA68FD" w:rsidP="00AA68FD">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2D4EC7B2" w14:textId="77777777" w:rsidR="00AA68FD" w:rsidRPr="00820C5D" w:rsidRDefault="00AA68FD" w:rsidP="00AA68FD">
            <w:pPr>
              <w:widowControl/>
              <w:autoSpaceDE/>
              <w:autoSpaceDN/>
              <w:rPr>
                <w:rFonts w:asciiTheme="minorHAnsi" w:eastAsia="Times New Roman" w:hAnsiTheme="minorHAnsi" w:cstheme="minorHAnsi"/>
                <w:sz w:val="20"/>
                <w:szCs w:val="20"/>
                <w:lang w:eastAsia="it-IT"/>
              </w:rPr>
            </w:pPr>
          </w:p>
        </w:tc>
      </w:tr>
      <w:tr w:rsidR="00782138" w:rsidRPr="00820C5D" w14:paraId="318A463E" w14:textId="77777777" w:rsidTr="00F24937">
        <w:trPr>
          <w:trHeight w:val="312"/>
        </w:trPr>
        <w:tc>
          <w:tcPr>
            <w:tcW w:w="1174" w:type="pct"/>
            <w:tcBorders>
              <w:top w:val="nil"/>
              <w:left w:val="single" w:sz="4" w:space="0" w:color="auto"/>
              <w:bottom w:val="single" w:sz="4" w:space="0" w:color="auto"/>
              <w:right w:val="single" w:sz="4" w:space="0" w:color="auto"/>
            </w:tcBorders>
            <w:noWrap/>
            <w:hideMark/>
          </w:tcPr>
          <w:p w14:paraId="0BC04C8E" w14:textId="72197092" w:rsidR="00782138" w:rsidRPr="00820C5D" w:rsidRDefault="00782138" w:rsidP="00782138">
            <w:pPr>
              <w:widowControl/>
              <w:autoSpaceDE/>
              <w:autoSpaceDN/>
              <w:rPr>
                <w:rFonts w:asciiTheme="minorHAnsi" w:eastAsia="Times New Roman" w:hAnsiTheme="minorHAnsi" w:cstheme="minorHAnsi"/>
                <w:color w:val="000000"/>
                <w:lang w:eastAsia="it-IT"/>
              </w:rPr>
            </w:pPr>
          </w:p>
        </w:tc>
        <w:tc>
          <w:tcPr>
            <w:tcW w:w="941" w:type="pct"/>
            <w:tcBorders>
              <w:top w:val="nil"/>
              <w:left w:val="nil"/>
              <w:bottom w:val="single" w:sz="4" w:space="0" w:color="auto"/>
              <w:right w:val="single" w:sz="4" w:space="0" w:color="auto"/>
            </w:tcBorders>
            <w:noWrap/>
            <w:hideMark/>
          </w:tcPr>
          <w:p w14:paraId="6B459E41" w14:textId="13D9C143"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1" w:type="pct"/>
            <w:tcBorders>
              <w:top w:val="nil"/>
              <w:left w:val="nil"/>
              <w:bottom w:val="single" w:sz="4" w:space="0" w:color="auto"/>
              <w:right w:val="single" w:sz="4" w:space="0" w:color="auto"/>
            </w:tcBorders>
            <w:noWrap/>
            <w:hideMark/>
          </w:tcPr>
          <w:p w14:paraId="68D50611" w14:textId="23D7F15F"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1" w:type="pct"/>
            <w:tcBorders>
              <w:top w:val="nil"/>
              <w:left w:val="nil"/>
              <w:bottom w:val="single" w:sz="4" w:space="0" w:color="auto"/>
              <w:right w:val="single" w:sz="4" w:space="0" w:color="auto"/>
            </w:tcBorders>
            <w:noWrap/>
            <w:hideMark/>
          </w:tcPr>
          <w:p w14:paraId="4F56AE17" w14:textId="2E538EAC"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1" w:type="pct"/>
            <w:tcBorders>
              <w:top w:val="nil"/>
              <w:left w:val="nil"/>
              <w:bottom w:val="single" w:sz="4" w:space="0" w:color="auto"/>
              <w:right w:val="single" w:sz="4" w:space="0" w:color="auto"/>
            </w:tcBorders>
            <w:noWrap/>
            <w:hideMark/>
          </w:tcPr>
          <w:p w14:paraId="4B61821F" w14:textId="5695290F"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61" w:type="pct"/>
            <w:vAlign w:val="center"/>
            <w:hideMark/>
          </w:tcPr>
          <w:p w14:paraId="76C9A9F6" w14:textId="77777777" w:rsidR="00782138" w:rsidRPr="00820C5D" w:rsidRDefault="00782138" w:rsidP="00782138">
            <w:pPr>
              <w:keepNext/>
              <w:widowControl/>
              <w:autoSpaceDE/>
              <w:autoSpaceDN/>
              <w:rPr>
                <w:rFonts w:asciiTheme="minorHAnsi" w:eastAsia="Times New Roman" w:hAnsiTheme="minorHAnsi" w:cstheme="minorHAnsi"/>
                <w:sz w:val="20"/>
                <w:szCs w:val="20"/>
                <w:lang w:eastAsia="it-IT"/>
              </w:rPr>
            </w:pPr>
          </w:p>
        </w:tc>
      </w:tr>
    </w:tbl>
    <w:p w14:paraId="327FB07F" w14:textId="4F876737" w:rsidR="00AA68FD"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27</w:t>
      </w:r>
      <w:r w:rsidRPr="00820C5D">
        <w:rPr>
          <w:rFonts w:asciiTheme="minorHAnsi" w:hAnsiTheme="minorHAnsi" w:cstheme="minorHAnsi"/>
        </w:rPr>
        <w:fldChar w:fldCharType="end"/>
      </w:r>
    </w:p>
    <w:p w14:paraId="79A6038E" w14:textId="77777777" w:rsidR="00AA68FD" w:rsidRPr="00820C5D" w:rsidRDefault="00AA68FD">
      <w:pPr>
        <w:rPr>
          <w:rFonts w:asciiTheme="minorHAnsi" w:eastAsia="Times New Roman" w:hAnsiTheme="minorHAnsi" w:cstheme="minorHAnsi"/>
          <w:b/>
          <w:bCs/>
          <w:sz w:val="24"/>
          <w:szCs w:val="24"/>
          <w:lang w:eastAsia="it-IT"/>
        </w:rPr>
      </w:pPr>
    </w:p>
    <w:p w14:paraId="5C8D4A94" w14:textId="77777777" w:rsidR="00AA68FD" w:rsidRPr="00820C5D" w:rsidRDefault="00AA68FD">
      <w:pPr>
        <w:rPr>
          <w:rFonts w:asciiTheme="minorHAnsi" w:eastAsia="Times New Roman" w:hAnsiTheme="minorHAnsi" w:cstheme="minorHAnsi"/>
          <w:b/>
          <w:bCs/>
          <w:sz w:val="24"/>
          <w:szCs w:val="24"/>
          <w:lang w:eastAsia="it-IT"/>
        </w:rPr>
      </w:pPr>
    </w:p>
    <w:p w14:paraId="5C729A38" w14:textId="77777777" w:rsidR="00AA68FD" w:rsidRPr="00820C5D" w:rsidRDefault="00AA68FD">
      <w:pPr>
        <w:rPr>
          <w:rFonts w:asciiTheme="minorHAnsi" w:eastAsia="Times New Roman" w:hAnsiTheme="minorHAnsi" w:cstheme="minorHAnsi"/>
          <w:b/>
          <w:bCs/>
          <w:sz w:val="24"/>
          <w:szCs w:val="24"/>
          <w:lang w:eastAsia="it-IT"/>
        </w:rPr>
      </w:pPr>
    </w:p>
    <w:p w14:paraId="31250751" w14:textId="77777777" w:rsidR="00AA68FD" w:rsidRPr="00820C5D" w:rsidRDefault="00AA68FD">
      <w:pPr>
        <w:rPr>
          <w:rFonts w:asciiTheme="minorHAnsi" w:eastAsia="Times New Roman" w:hAnsiTheme="minorHAnsi" w:cstheme="minorHAnsi"/>
          <w:b/>
          <w:bCs/>
          <w:sz w:val="24"/>
          <w:szCs w:val="24"/>
          <w:lang w:eastAsia="it-IT"/>
        </w:rPr>
      </w:pPr>
    </w:p>
    <w:p w14:paraId="58E24408" w14:textId="335516B7" w:rsidR="00AA68FD" w:rsidRPr="00820C5D" w:rsidRDefault="00AA68FD" w:rsidP="00AA68FD">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Di seguito, si forniscono i dati di avanzamento fisico e finanziario di tutti i progetti (CUP) che i distretti sociali (ATS/Comuni) della Regione a presentati sulla seguente misura/sub-misura:</w:t>
      </w:r>
    </w:p>
    <w:p w14:paraId="4AF40D09" w14:textId="77777777" w:rsidR="00AA68FD" w:rsidRDefault="00AA68FD">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782138" w:rsidRPr="00782138" w14:paraId="108313A4"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65E8013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M5C2 – Investimento 1.1 “Sostegno alle persone vulnerabili e prevenzione dell’istituzionalizzazione degli anziani non auto-sufficienti”</w:t>
            </w:r>
          </w:p>
        </w:tc>
      </w:tr>
      <w:tr w:rsidR="00782138" w:rsidRPr="00782138" w14:paraId="6A39D390"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0F9535B3"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Sub-investimento 1.1.2 “Autonomia degli anziani non autosufficienti”</w:t>
            </w:r>
          </w:p>
        </w:tc>
      </w:tr>
      <w:tr w:rsidR="00782138" w:rsidRPr="00782138" w14:paraId="039A1A9D" w14:textId="77777777" w:rsidTr="00950131">
        <w:trPr>
          <w:trHeight w:val="600"/>
        </w:trPr>
        <w:tc>
          <w:tcPr>
            <w:tcW w:w="473" w:type="pct"/>
            <w:vMerge w:val="restart"/>
            <w:tcBorders>
              <w:top w:val="nil"/>
              <w:left w:val="single" w:sz="4" w:space="0" w:color="auto"/>
              <w:bottom w:val="single" w:sz="4" w:space="0" w:color="auto"/>
              <w:right w:val="single" w:sz="4" w:space="0" w:color="auto"/>
            </w:tcBorders>
            <w:shd w:val="clear" w:color="000000" w:fill="1F497D"/>
            <w:vAlign w:val="center"/>
            <w:hideMark/>
          </w:tcPr>
          <w:p w14:paraId="47763CB7"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Distretto sociale (ATS/Comune)</w:t>
            </w:r>
          </w:p>
        </w:tc>
        <w:tc>
          <w:tcPr>
            <w:tcW w:w="587" w:type="pct"/>
            <w:vMerge w:val="restart"/>
            <w:tcBorders>
              <w:top w:val="nil"/>
              <w:left w:val="single" w:sz="4" w:space="0" w:color="auto"/>
              <w:bottom w:val="single" w:sz="4" w:space="0" w:color="auto"/>
              <w:right w:val="single" w:sz="4" w:space="0" w:color="auto"/>
            </w:tcBorders>
            <w:shd w:val="clear" w:color="000000" w:fill="1F497D"/>
            <w:vAlign w:val="center"/>
            <w:hideMark/>
          </w:tcPr>
          <w:p w14:paraId="1E04068F"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CUP</w:t>
            </w:r>
          </w:p>
        </w:tc>
        <w:tc>
          <w:tcPr>
            <w:tcW w:w="471" w:type="pct"/>
            <w:vMerge w:val="restart"/>
            <w:tcBorders>
              <w:top w:val="nil"/>
              <w:left w:val="single" w:sz="4" w:space="0" w:color="auto"/>
              <w:bottom w:val="single" w:sz="4" w:space="0" w:color="auto"/>
              <w:right w:val="single" w:sz="4" w:space="0" w:color="auto"/>
            </w:tcBorders>
            <w:shd w:val="clear" w:color="000000" w:fill="1F497D"/>
            <w:vAlign w:val="center"/>
            <w:hideMark/>
          </w:tcPr>
          <w:p w14:paraId="1B7C59C5"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Importo finanziamento</w:t>
            </w:r>
          </w:p>
        </w:tc>
        <w:tc>
          <w:tcPr>
            <w:tcW w:w="333" w:type="pct"/>
            <w:vMerge w:val="restart"/>
            <w:tcBorders>
              <w:top w:val="nil"/>
              <w:left w:val="single" w:sz="4" w:space="0" w:color="auto"/>
              <w:bottom w:val="single" w:sz="4" w:space="0" w:color="auto"/>
              <w:right w:val="single" w:sz="4" w:space="0" w:color="auto"/>
            </w:tcBorders>
            <w:shd w:val="clear" w:color="000000" w:fill="1F497D"/>
            <w:vAlign w:val="center"/>
            <w:hideMark/>
          </w:tcPr>
          <w:p w14:paraId="0C8C886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Spese realizzata</w:t>
            </w:r>
          </w:p>
        </w:tc>
        <w:tc>
          <w:tcPr>
            <w:tcW w:w="1568" w:type="pct"/>
            <w:gridSpan w:val="4"/>
            <w:tcBorders>
              <w:top w:val="single" w:sz="4" w:space="0" w:color="auto"/>
              <w:left w:val="nil"/>
              <w:bottom w:val="single" w:sz="4" w:space="0" w:color="auto"/>
              <w:right w:val="single" w:sz="4" w:space="0" w:color="auto"/>
            </w:tcBorders>
            <w:shd w:val="clear" w:color="000000" w:fill="1F497D"/>
            <w:vAlign w:val="center"/>
            <w:hideMark/>
          </w:tcPr>
          <w:p w14:paraId="065A775F"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output rilevanti</w:t>
            </w:r>
          </w:p>
        </w:tc>
        <w:tc>
          <w:tcPr>
            <w:tcW w:w="1568" w:type="pct"/>
            <w:gridSpan w:val="4"/>
            <w:tcBorders>
              <w:top w:val="single" w:sz="4" w:space="0" w:color="auto"/>
              <w:left w:val="nil"/>
              <w:bottom w:val="single" w:sz="4" w:space="0" w:color="auto"/>
              <w:right w:val="single" w:sz="4" w:space="0" w:color="auto"/>
            </w:tcBorders>
            <w:shd w:val="clear" w:color="000000" w:fill="1F497D"/>
            <w:vAlign w:val="center"/>
            <w:hideMark/>
          </w:tcPr>
          <w:p w14:paraId="57A22CB6"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target</w:t>
            </w:r>
          </w:p>
        </w:tc>
      </w:tr>
      <w:tr w:rsidR="00782138" w:rsidRPr="00782138" w14:paraId="12107CA4" w14:textId="77777777" w:rsidTr="00950131">
        <w:trPr>
          <w:trHeight w:val="600"/>
        </w:trPr>
        <w:tc>
          <w:tcPr>
            <w:tcW w:w="473" w:type="pct"/>
            <w:vMerge/>
            <w:tcBorders>
              <w:top w:val="nil"/>
              <w:left w:val="single" w:sz="4" w:space="0" w:color="auto"/>
              <w:bottom w:val="single" w:sz="4" w:space="0" w:color="auto"/>
              <w:right w:val="single" w:sz="4" w:space="0" w:color="auto"/>
            </w:tcBorders>
            <w:vAlign w:val="center"/>
            <w:hideMark/>
          </w:tcPr>
          <w:p w14:paraId="49FB9A01" w14:textId="77777777" w:rsidR="00782138" w:rsidRPr="00782138" w:rsidRDefault="00782138" w:rsidP="00782138">
            <w:pPr>
              <w:widowControl/>
              <w:autoSpaceDE/>
              <w:autoSpaceDN/>
              <w:rPr>
                <w:rFonts w:ascii="Aptos" w:eastAsia="Times New Roman" w:hAnsi="Aptos"/>
                <w:b/>
                <w:bCs/>
                <w:color w:val="FFFFFF"/>
                <w:lang w:eastAsia="it-IT"/>
              </w:rPr>
            </w:pPr>
          </w:p>
        </w:tc>
        <w:tc>
          <w:tcPr>
            <w:tcW w:w="587" w:type="pct"/>
            <w:vMerge/>
            <w:tcBorders>
              <w:top w:val="nil"/>
              <w:left w:val="single" w:sz="4" w:space="0" w:color="auto"/>
              <w:bottom w:val="single" w:sz="4" w:space="0" w:color="auto"/>
              <w:right w:val="single" w:sz="4" w:space="0" w:color="auto"/>
            </w:tcBorders>
            <w:vAlign w:val="center"/>
            <w:hideMark/>
          </w:tcPr>
          <w:p w14:paraId="544FEF34" w14:textId="77777777" w:rsidR="00782138" w:rsidRPr="00782138" w:rsidRDefault="00782138" w:rsidP="00782138">
            <w:pPr>
              <w:widowControl/>
              <w:autoSpaceDE/>
              <w:autoSpaceDN/>
              <w:rPr>
                <w:rFonts w:ascii="Aptos" w:eastAsia="Times New Roman" w:hAnsi="Aptos"/>
                <w:b/>
                <w:bCs/>
                <w:color w:val="FFFFFF"/>
                <w:lang w:eastAsia="it-IT"/>
              </w:rPr>
            </w:pPr>
          </w:p>
        </w:tc>
        <w:tc>
          <w:tcPr>
            <w:tcW w:w="471" w:type="pct"/>
            <w:vMerge/>
            <w:tcBorders>
              <w:top w:val="nil"/>
              <w:left w:val="single" w:sz="4" w:space="0" w:color="auto"/>
              <w:bottom w:val="single" w:sz="4" w:space="0" w:color="auto"/>
              <w:right w:val="single" w:sz="4" w:space="0" w:color="auto"/>
            </w:tcBorders>
            <w:vAlign w:val="center"/>
            <w:hideMark/>
          </w:tcPr>
          <w:p w14:paraId="19988BBD" w14:textId="77777777" w:rsidR="00782138" w:rsidRPr="00782138" w:rsidRDefault="00782138" w:rsidP="00782138">
            <w:pPr>
              <w:widowControl/>
              <w:autoSpaceDE/>
              <w:autoSpaceDN/>
              <w:rPr>
                <w:rFonts w:ascii="Aptos" w:eastAsia="Times New Roman" w:hAnsi="Aptos"/>
                <w:b/>
                <w:bCs/>
                <w:color w:val="FFFFFF"/>
                <w:lang w:eastAsia="it-IT"/>
              </w:rPr>
            </w:pPr>
          </w:p>
        </w:tc>
        <w:tc>
          <w:tcPr>
            <w:tcW w:w="333" w:type="pct"/>
            <w:vMerge/>
            <w:tcBorders>
              <w:top w:val="nil"/>
              <w:left w:val="single" w:sz="4" w:space="0" w:color="auto"/>
              <w:bottom w:val="single" w:sz="4" w:space="0" w:color="auto"/>
              <w:right w:val="single" w:sz="4" w:space="0" w:color="auto"/>
            </w:tcBorders>
            <w:vAlign w:val="center"/>
            <w:hideMark/>
          </w:tcPr>
          <w:p w14:paraId="0C359014" w14:textId="77777777" w:rsidR="00782138" w:rsidRPr="00782138" w:rsidRDefault="00782138" w:rsidP="00782138">
            <w:pPr>
              <w:widowControl/>
              <w:autoSpaceDE/>
              <w:autoSpaceDN/>
              <w:rPr>
                <w:rFonts w:ascii="Aptos" w:eastAsia="Times New Roman" w:hAnsi="Aptos"/>
                <w:b/>
                <w:bCs/>
                <w:color w:val="FFFFFF"/>
                <w:lang w:eastAsia="it-IT"/>
              </w:rPr>
            </w:pP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7DE50E80"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Progettualizzazione individualizzata</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576A506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Reperimento alloggi</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249AEAF7"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Nr. di anziani sostenuti</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6634C90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Nr. di progetti attivati</w:t>
            </w:r>
          </w:p>
        </w:tc>
      </w:tr>
      <w:tr w:rsidR="00782138" w:rsidRPr="00782138" w14:paraId="7A029C44" w14:textId="77777777" w:rsidTr="00950131">
        <w:trPr>
          <w:trHeight w:val="600"/>
        </w:trPr>
        <w:tc>
          <w:tcPr>
            <w:tcW w:w="473" w:type="pct"/>
            <w:vMerge/>
            <w:tcBorders>
              <w:top w:val="nil"/>
              <w:left w:val="single" w:sz="4" w:space="0" w:color="auto"/>
              <w:bottom w:val="single" w:sz="4" w:space="0" w:color="auto"/>
              <w:right w:val="single" w:sz="4" w:space="0" w:color="auto"/>
            </w:tcBorders>
            <w:vAlign w:val="center"/>
            <w:hideMark/>
          </w:tcPr>
          <w:p w14:paraId="1D8A5F6B" w14:textId="77777777" w:rsidR="00782138" w:rsidRPr="00782138" w:rsidRDefault="00782138" w:rsidP="00782138">
            <w:pPr>
              <w:widowControl/>
              <w:autoSpaceDE/>
              <w:autoSpaceDN/>
              <w:rPr>
                <w:rFonts w:ascii="Aptos" w:eastAsia="Times New Roman" w:hAnsi="Aptos"/>
                <w:b/>
                <w:bCs/>
                <w:color w:val="FFFFFF"/>
                <w:lang w:eastAsia="it-IT"/>
              </w:rPr>
            </w:pPr>
          </w:p>
        </w:tc>
        <w:tc>
          <w:tcPr>
            <w:tcW w:w="587" w:type="pct"/>
            <w:vMerge/>
            <w:tcBorders>
              <w:top w:val="nil"/>
              <w:left w:val="single" w:sz="4" w:space="0" w:color="auto"/>
              <w:bottom w:val="single" w:sz="4" w:space="0" w:color="auto"/>
              <w:right w:val="single" w:sz="4" w:space="0" w:color="auto"/>
            </w:tcBorders>
            <w:vAlign w:val="center"/>
            <w:hideMark/>
          </w:tcPr>
          <w:p w14:paraId="607B5C6B" w14:textId="77777777" w:rsidR="00782138" w:rsidRPr="00782138" w:rsidRDefault="00782138" w:rsidP="00782138">
            <w:pPr>
              <w:widowControl/>
              <w:autoSpaceDE/>
              <w:autoSpaceDN/>
              <w:rPr>
                <w:rFonts w:ascii="Aptos" w:eastAsia="Times New Roman" w:hAnsi="Aptos"/>
                <w:b/>
                <w:bCs/>
                <w:color w:val="FFFFFF"/>
                <w:lang w:eastAsia="it-IT"/>
              </w:rPr>
            </w:pPr>
          </w:p>
        </w:tc>
        <w:tc>
          <w:tcPr>
            <w:tcW w:w="471" w:type="pct"/>
            <w:vMerge/>
            <w:tcBorders>
              <w:top w:val="nil"/>
              <w:left w:val="single" w:sz="4" w:space="0" w:color="auto"/>
              <w:bottom w:val="single" w:sz="4" w:space="0" w:color="auto"/>
              <w:right w:val="single" w:sz="4" w:space="0" w:color="auto"/>
            </w:tcBorders>
            <w:vAlign w:val="center"/>
            <w:hideMark/>
          </w:tcPr>
          <w:p w14:paraId="779558D3" w14:textId="77777777" w:rsidR="00782138" w:rsidRPr="00782138" w:rsidRDefault="00782138" w:rsidP="00782138">
            <w:pPr>
              <w:widowControl/>
              <w:autoSpaceDE/>
              <w:autoSpaceDN/>
              <w:rPr>
                <w:rFonts w:ascii="Aptos" w:eastAsia="Times New Roman" w:hAnsi="Aptos"/>
                <w:b/>
                <w:bCs/>
                <w:color w:val="FFFFFF"/>
                <w:lang w:eastAsia="it-IT"/>
              </w:rPr>
            </w:pPr>
          </w:p>
        </w:tc>
        <w:tc>
          <w:tcPr>
            <w:tcW w:w="333" w:type="pct"/>
            <w:vMerge/>
            <w:tcBorders>
              <w:top w:val="nil"/>
              <w:left w:val="single" w:sz="4" w:space="0" w:color="auto"/>
              <w:bottom w:val="single" w:sz="4" w:space="0" w:color="auto"/>
              <w:right w:val="single" w:sz="4" w:space="0" w:color="auto"/>
            </w:tcBorders>
            <w:vAlign w:val="center"/>
            <w:hideMark/>
          </w:tcPr>
          <w:p w14:paraId="377D7C55" w14:textId="77777777" w:rsidR="00782138" w:rsidRPr="00782138" w:rsidRDefault="00782138" w:rsidP="00782138">
            <w:pPr>
              <w:widowControl/>
              <w:autoSpaceDE/>
              <w:autoSpaceDN/>
              <w:rPr>
                <w:rFonts w:ascii="Aptos" w:eastAsia="Times New Roman" w:hAnsi="Aptos"/>
                <w:b/>
                <w:bCs/>
                <w:color w:val="FFFFFF"/>
                <w:lang w:eastAsia="it-IT"/>
              </w:rPr>
            </w:pPr>
          </w:p>
        </w:tc>
        <w:tc>
          <w:tcPr>
            <w:tcW w:w="449" w:type="pct"/>
            <w:tcBorders>
              <w:top w:val="nil"/>
              <w:left w:val="nil"/>
              <w:bottom w:val="single" w:sz="4" w:space="0" w:color="auto"/>
              <w:right w:val="single" w:sz="4" w:space="0" w:color="auto"/>
            </w:tcBorders>
            <w:shd w:val="clear" w:color="000000" w:fill="1F497D"/>
            <w:vAlign w:val="center"/>
            <w:hideMark/>
          </w:tcPr>
          <w:p w14:paraId="64178F16"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76D92065"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02BCC7F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1F511425"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047EA41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096AC0C2"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5F718C3F"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221E287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r>
    </w:tbl>
    <w:p w14:paraId="79C42DBF" w14:textId="77777777" w:rsidR="00782138" w:rsidRPr="00820C5D" w:rsidRDefault="00782138">
      <w:pPr>
        <w:rPr>
          <w:rFonts w:asciiTheme="minorHAnsi" w:eastAsia="Times New Roman" w:hAnsiTheme="minorHAnsi" w:cstheme="minorHAnsi"/>
          <w:b/>
          <w:bCs/>
          <w:sz w:val="24"/>
          <w:szCs w:val="24"/>
          <w:lang w:eastAsia="it-IT"/>
        </w:rPr>
      </w:pPr>
    </w:p>
    <w:p w14:paraId="43C0CE54" w14:textId="711A3620" w:rsidR="00AA68FD"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28</w:t>
      </w:r>
      <w:r w:rsidRPr="00820C5D">
        <w:rPr>
          <w:rFonts w:asciiTheme="minorHAnsi" w:hAnsiTheme="minorHAnsi" w:cstheme="minorHAnsi"/>
        </w:rPr>
        <w:fldChar w:fldCharType="end"/>
      </w:r>
    </w:p>
    <w:p w14:paraId="2076E4A2" w14:textId="77777777" w:rsidR="008034B3" w:rsidRPr="00820C5D" w:rsidRDefault="008034B3">
      <w:pPr>
        <w:rPr>
          <w:rFonts w:asciiTheme="minorHAnsi" w:eastAsia="Times New Roman" w:hAnsiTheme="minorHAnsi" w:cstheme="minorHAnsi"/>
          <w:b/>
          <w:bCs/>
          <w:sz w:val="24"/>
          <w:szCs w:val="24"/>
          <w:lang w:eastAsia="it-IT"/>
        </w:rPr>
      </w:pPr>
    </w:p>
    <w:p w14:paraId="08409D9B" w14:textId="77777777" w:rsidR="008034B3" w:rsidRPr="00820C5D" w:rsidRDefault="008034B3">
      <w:pPr>
        <w:rPr>
          <w:rFonts w:asciiTheme="minorHAnsi" w:eastAsia="Times New Roman" w:hAnsiTheme="minorHAnsi" w:cstheme="minorHAnsi"/>
          <w:b/>
          <w:bCs/>
          <w:sz w:val="24"/>
          <w:szCs w:val="24"/>
          <w:lang w:eastAsia="it-IT"/>
        </w:rPr>
      </w:pPr>
    </w:p>
    <w:p w14:paraId="3E11D605" w14:textId="4B8D569D" w:rsidR="008034B3" w:rsidRPr="00820C5D" w:rsidRDefault="008034B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w:t>
      </w:r>
    </w:p>
    <w:p w14:paraId="17D6EF57" w14:textId="77777777" w:rsidR="00AA68FD" w:rsidRPr="00820C5D" w:rsidRDefault="00AA68FD">
      <w:pPr>
        <w:rPr>
          <w:rFonts w:asciiTheme="minorHAnsi" w:eastAsia="Times New Roman" w:hAnsiTheme="minorHAnsi" w:cstheme="minorHAnsi"/>
          <w:b/>
          <w:bCs/>
          <w:sz w:val="24"/>
          <w:szCs w:val="24"/>
          <w:lang w:eastAsia="it-IT"/>
        </w:rPr>
      </w:pPr>
    </w:p>
    <w:p w14:paraId="5325526C" w14:textId="77777777" w:rsidR="008034B3" w:rsidRPr="00820C5D" w:rsidRDefault="008034B3">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8034B3" w:rsidRPr="00820C5D" w14:paraId="6E1ED0C7" w14:textId="77777777" w:rsidTr="0096479F">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E02B41E" w14:textId="77777777" w:rsidR="008034B3" w:rsidRPr="00820C5D" w:rsidRDefault="008034B3"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8C4B16D" w14:textId="5F231407" w:rsidR="008034B3" w:rsidRPr="00820C5D" w:rsidRDefault="00392EDE"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Pr>
                <w:rFonts w:asciiTheme="minorHAnsi" w:eastAsia="Times New Roman" w:hAnsiTheme="minorHAnsi" w:cstheme="minorHAnsi"/>
                <w:b/>
                <w:bCs/>
                <w:color w:val="FFFFFF" w:themeColor="background1"/>
                <w:sz w:val="24"/>
                <w:szCs w:val="24"/>
                <w:lang w:eastAsia="it-IT"/>
              </w:rPr>
              <w:t>VALORE PROGETTI REGIS (CUP)</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CD763DB" w14:textId="110358BF" w:rsidR="008034B3" w:rsidRPr="00820C5D" w:rsidRDefault="008034B3"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r w:rsidR="00392EDE">
              <w:rPr>
                <w:rFonts w:asciiTheme="minorHAnsi" w:eastAsia="Times New Roman" w:hAnsiTheme="minorHAnsi" w:cstheme="minorHAnsi"/>
                <w:b/>
                <w:bCs/>
                <w:color w:val="FFFFFF" w:themeColor="background1"/>
                <w:sz w:val="24"/>
                <w:szCs w:val="24"/>
                <w:lang w:eastAsia="it-IT"/>
              </w:rPr>
              <w:t xml:space="preserve"> (Regis)</w:t>
            </w:r>
          </w:p>
        </w:tc>
      </w:tr>
      <w:tr w:rsidR="008034B3" w:rsidRPr="00820C5D" w14:paraId="6635B9AC"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F3C44D3" w14:textId="77777777" w:rsidR="008034B3" w:rsidRPr="00820C5D" w:rsidRDefault="008034B3"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6292719"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3CDB8C1"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r>
      <w:tr w:rsidR="008034B3" w:rsidRPr="00820C5D" w14:paraId="519EB56E"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620FB76" w14:textId="77777777" w:rsidR="008034B3" w:rsidRPr="00820C5D" w:rsidRDefault="008034B3"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A5BC100"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D07DC64"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r>
      <w:tr w:rsidR="008034B3" w:rsidRPr="00820C5D" w14:paraId="1F211C14"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0A31347" w14:textId="77777777" w:rsidR="008034B3" w:rsidRPr="00820C5D" w:rsidRDefault="008034B3"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B276E3A"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2BC5BF8" w14:textId="77777777" w:rsidR="008034B3" w:rsidRPr="00820C5D" w:rsidRDefault="008034B3" w:rsidP="0096479F">
            <w:pPr>
              <w:widowControl/>
              <w:autoSpaceDE/>
              <w:autoSpaceDN/>
              <w:rPr>
                <w:rFonts w:asciiTheme="minorHAnsi" w:eastAsia="Times New Roman" w:hAnsiTheme="minorHAnsi" w:cstheme="minorHAnsi"/>
                <w:color w:val="000000"/>
                <w:sz w:val="24"/>
                <w:szCs w:val="24"/>
                <w:lang w:eastAsia="it-IT"/>
              </w:rPr>
            </w:pPr>
          </w:p>
        </w:tc>
      </w:tr>
      <w:tr w:rsidR="008034B3" w:rsidRPr="00820C5D" w14:paraId="3EF98FD6" w14:textId="77777777" w:rsidTr="0096479F">
        <w:trPr>
          <w:trHeight w:val="284"/>
        </w:trPr>
        <w:tc>
          <w:tcPr>
            <w:tcW w:w="799" w:type="pct"/>
            <w:tcBorders>
              <w:top w:val="nil"/>
              <w:left w:val="single" w:sz="4" w:space="0" w:color="auto"/>
              <w:bottom w:val="single" w:sz="4" w:space="0" w:color="auto"/>
              <w:right w:val="single" w:sz="4" w:space="0" w:color="auto"/>
            </w:tcBorders>
            <w:noWrap/>
            <w:vAlign w:val="bottom"/>
            <w:hideMark/>
          </w:tcPr>
          <w:p w14:paraId="543EDCB8" w14:textId="12095A4D" w:rsidR="008034B3" w:rsidRPr="00820C5D" w:rsidRDefault="008034B3" w:rsidP="0096479F">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0AA65431" w14:textId="0BD9E9AF" w:rsidR="008034B3" w:rsidRPr="00820C5D" w:rsidRDefault="008034B3" w:rsidP="0096479F">
            <w:pPr>
              <w:widowControl/>
              <w:autoSpaceDE/>
              <w:autoSpaceDN/>
              <w:jc w:val="right"/>
              <w:rPr>
                <w:rFonts w:asciiTheme="minorHAnsi" w:eastAsia="Times New Roman" w:hAnsiTheme="minorHAnsi" w:cstheme="minorHAnsi"/>
                <w:color w:val="000000"/>
                <w:lang w:eastAsia="it-IT"/>
              </w:rPr>
            </w:pPr>
          </w:p>
        </w:tc>
        <w:tc>
          <w:tcPr>
            <w:tcW w:w="693" w:type="pct"/>
            <w:tcBorders>
              <w:top w:val="nil"/>
              <w:left w:val="nil"/>
              <w:bottom w:val="single" w:sz="4" w:space="0" w:color="auto"/>
              <w:right w:val="single" w:sz="4" w:space="0" w:color="auto"/>
            </w:tcBorders>
            <w:noWrap/>
            <w:vAlign w:val="bottom"/>
            <w:hideMark/>
          </w:tcPr>
          <w:p w14:paraId="29F88B02" w14:textId="41E68A68" w:rsidR="008034B3" w:rsidRPr="00820C5D" w:rsidRDefault="008034B3" w:rsidP="00024538">
            <w:pPr>
              <w:keepNext/>
              <w:widowControl/>
              <w:autoSpaceDE/>
              <w:autoSpaceDN/>
              <w:jc w:val="right"/>
              <w:rPr>
                <w:rFonts w:asciiTheme="minorHAnsi" w:eastAsia="Times New Roman" w:hAnsiTheme="minorHAnsi" w:cstheme="minorHAnsi"/>
                <w:color w:val="000000"/>
                <w:lang w:eastAsia="it-IT"/>
              </w:rPr>
            </w:pPr>
          </w:p>
        </w:tc>
      </w:tr>
    </w:tbl>
    <w:p w14:paraId="4B3EA9BE" w14:textId="009A6B9D" w:rsidR="008034B3"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29</w:t>
      </w:r>
      <w:r w:rsidRPr="00820C5D">
        <w:rPr>
          <w:rFonts w:asciiTheme="minorHAnsi" w:hAnsiTheme="minorHAnsi" w:cstheme="minorHAnsi"/>
        </w:rPr>
        <w:fldChar w:fldCharType="end"/>
      </w:r>
    </w:p>
    <w:p w14:paraId="7CBAA6A7" w14:textId="77777777" w:rsidR="00AA68FD" w:rsidRPr="00820C5D" w:rsidRDefault="00AA68FD">
      <w:pPr>
        <w:rPr>
          <w:rFonts w:asciiTheme="minorHAnsi" w:eastAsia="Times New Roman" w:hAnsiTheme="minorHAnsi" w:cstheme="minorHAnsi"/>
          <w:b/>
          <w:bCs/>
          <w:sz w:val="24"/>
          <w:szCs w:val="24"/>
          <w:lang w:eastAsia="it-IT"/>
        </w:rPr>
      </w:pPr>
    </w:p>
    <w:p w14:paraId="191139A5" w14:textId="77777777" w:rsidR="00392EDE" w:rsidRDefault="00392EDE" w:rsidP="008034B3">
      <w:pPr>
        <w:ind w:left="720"/>
        <w:jc w:val="center"/>
        <w:rPr>
          <w:rFonts w:asciiTheme="minorHAnsi" w:hAnsiTheme="minorHAnsi" w:cstheme="minorHAnsi"/>
          <w:b/>
          <w:bCs/>
          <w:sz w:val="28"/>
          <w:szCs w:val="28"/>
        </w:rPr>
      </w:pPr>
    </w:p>
    <w:p w14:paraId="770D4009" w14:textId="77777777" w:rsidR="00392EDE" w:rsidRDefault="00392EDE" w:rsidP="008034B3">
      <w:pPr>
        <w:ind w:left="720"/>
        <w:jc w:val="center"/>
        <w:rPr>
          <w:rFonts w:asciiTheme="minorHAnsi" w:hAnsiTheme="minorHAnsi" w:cstheme="minorHAnsi"/>
          <w:b/>
          <w:bCs/>
          <w:sz w:val="28"/>
          <w:szCs w:val="28"/>
        </w:rPr>
      </w:pPr>
    </w:p>
    <w:p w14:paraId="0E9AB217" w14:textId="77777777" w:rsidR="00392EDE" w:rsidRDefault="00392EDE" w:rsidP="008034B3">
      <w:pPr>
        <w:ind w:left="720"/>
        <w:jc w:val="center"/>
        <w:rPr>
          <w:rFonts w:asciiTheme="minorHAnsi" w:hAnsiTheme="minorHAnsi" w:cstheme="minorHAnsi"/>
          <w:b/>
          <w:bCs/>
          <w:sz w:val="28"/>
          <w:szCs w:val="28"/>
        </w:rPr>
      </w:pPr>
    </w:p>
    <w:p w14:paraId="58DC5BE1" w14:textId="77777777" w:rsidR="00FB5BE4" w:rsidRDefault="00FB5BE4" w:rsidP="008034B3">
      <w:pPr>
        <w:ind w:left="720"/>
        <w:jc w:val="center"/>
        <w:rPr>
          <w:rFonts w:asciiTheme="minorHAnsi" w:hAnsiTheme="minorHAnsi" w:cstheme="minorHAnsi"/>
          <w:b/>
          <w:bCs/>
          <w:sz w:val="28"/>
          <w:szCs w:val="28"/>
        </w:rPr>
      </w:pPr>
    </w:p>
    <w:p w14:paraId="27B01B55" w14:textId="77777777" w:rsidR="00392EDE" w:rsidRDefault="00392EDE" w:rsidP="008034B3">
      <w:pPr>
        <w:ind w:left="720"/>
        <w:jc w:val="center"/>
        <w:rPr>
          <w:rFonts w:asciiTheme="minorHAnsi" w:hAnsiTheme="minorHAnsi" w:cstheme="minorHAnsi"/>
          <w:b/>
          <w:bCs/>
          <w:sz w:val="28"/>
          <w:szCs w:val="28"/>
        </w:rPr>
      </w:pPr>
    </w:p>
    <w:p w14:paraId="4B68CC82" w14:textId="6D2E639B" w:rsidR="008034B3" w:rsidRPr="00820C5D" w:rsidRDefault="008034B3" w:rsidP="008034B3">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2.</w:t>
      </w:r>
      <w:r w:rsidR="00BB1E58" w:rsidRPr="00820C5D">
        <w:rPr>
          <w:rFonts w:asciiTheme="minorHAnsi" w:hAnsiTheme="minorHAnsi" w:cstheme="minorHAnsi"/>
          <w:b/>
          <w:bCs/>
          <w:sz w:val="28"/>
          <w:szCs w:val="28"/>
        </w:rPr>
        <w:t>1.</w:t>
      </w:r>
      <w:r w:rsidRPr="00820C5D">
        <w:rPr>
          <w:rFonts w:asciiTheme="minorHAnsi" w:hAnsiTheme="minorHAnsi" w:cstheme="minorHAnsi"/>
          <w:b/>
          <w:bCs/>
          <w:sz w:val="28"/>
          <w:szCs w:val="28"/>
        </w:rPr>
        <w:t>3. Investimento 1.1: Sostegno alle persone vulnerabili e prevenzione dell'istituzionalizzazione degli anziani non autosufficienti: Sub-Investimento 1.1.3: Rafforzamento dei servizi sociali a favore della domiciliarità.</w:t>
      </w:r>
    </w:p>
    <w:p w14:paraId="2ED5052D" w14:textId="77777777" w:rsidR="00AA68FD" w:rsidRPr="00820C5D" w:rsidRDefault="00AA68FD">
      <w:pPr>
        <w:rPr>
          <w:rFonts w:asciiTheme="minorHAnsi" w:eastAsia="Times New Roman" w:hAnsiTheme="minorHAnsi" w:cstheme="minorHAnsi"/>
          <w:b/>
          <w:bCs/>
          <w:sz w:val="24"/>
          <w:szCs w:val="24"/>
          <w:lang w:eastAsia="it-IT"/>
        </w:rPr>
      </w:pPr>
    </w:p>
    <w:p w14:paraId="5937C97E" w14:textId="6043D48F" w:rsidR="008034B3" w:rsidRPr="00820C5D" w:rsidRDefault="008034B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OUTPUT RILEVANTI</w:t>
      </w:r>
    </w:p>
    <w:tbl>
      <w:tblPr>
        <w:tblW w:w="5000" w:type="pct"/>
        <w:jc w:val="center"/>
        <w:tblCellMar>
          <w:left w:w="70" w:type="dxa"/>
          <w:right w:w="70" w:type="dxa"/>
        </w:tblCellMar>
        <w:tblLook w:val="04A0" w:firstRow="1" w:lastRow="0" w:firstColumn="1" w:lastColumn="0" w:noHBand="0" w:noVBand="1"/>
      </w:tblPr>
      <w:tblGrid>
        <w:gridCol w:w="3257"/>
        <w:gridCol w:w="2880"/>
        <w:gridCol w:w="2879"/>
        <w:gridCol w:w="2876"/>
        <w:gridCol w:w="2873"/>
        <w:gridCol w:w="185"/>
      </w:tblGrid>
      <w:tr w:rsidR="008034B3" w:rsidRPr="00820C5D" w14:paraId="60E032CE" w14:textId="77777777" w:rsidTr="008034B3">
        <w:trPr>
          <w:gridAfter w:val="1"/>
          <w:wAfter w:w="62" w:type="pct"/>
          <w:trHeight w:val="621"/>
          <w:jc w:val="center"/>
        </w:trPr>
        <w:tc>
          <w:tcPr>
            <w:tcW w:w="108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5C28248" w14:textId="2D00729B"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6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20CF359" w14:textId="0608D341"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PROGRAMMATO</w:t>
            </w:r>
          </w:p>
        </w:tc>
        <w:tc>
          <w:tcPr>
            <w:tcW w:w="96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5E08C73" w14:textId="72E330D9"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REALIZZATO</w:t>
            </w:r>
          </w:p>
        </w:tc>
        <w:tc>
          <w:tcPr>
            <w:tcW w:w="962"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2790001" w14:textId="77073B67"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ATTIVAZIONE SOSTEGNI DOMICILIARI PROGRAMMATO</w:t>
            </w:r>
          </w:p>
        </w:tc>
        <w:tc>
          <w:tcPr>
            <w:tcW w:w="961"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701F351" w14:textId="79CE1282"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ATTIVAZIONE SOSTEGNI DOMICILIARI REALIZZATO</w:t>
            </w:r>
          </w:p>
        </w:tc>
      </w:tr>
      <w:tr w:rsidR="008034B3" w:rsidRPr="00820C5D" w14:paraId="36253FC6" w14:textId="77777777" w:rsidTr="00782138">
        <w:trPr>
          <w:trHeight w:val="300"/>
          <w:jc w:val="center"/>
        </w:trPr>
        <w:tc>
          <w:tcPr>
            <w:tcW w:w="108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409F483"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CF5F9BD"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37AB1AF"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2"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4FF613C"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1"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44232C3"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2" w:type="pct"/>
            <w:tcBorders>
              <w:top w:val="nil"/>
              <w:left w:val="nil"/>
              <w:bottom w:val="nil"/>
              <w:right w:val="nil"/>
            </w:tcBorders>
            <w:noWrap/>
            <w:vAlign w:val="bottom"/>
            <w:hideMark/>
          </w:tcPr>
          <w:p w14:paraId="7AA20EF8" w14:textId="77777777" w:rsidR="008034B3" w:rsidRPr="00820C5D" w:rsidRDefault="008034B3" w:rsidP="008034B3">
            <w:pPr>
              <w:widowControl/>
              <w:autoSpaceDE/>
              <w:autoSpaceDN/>
              <w:jc w:val="center"/>
              <w:rPr>
                <w:rFonts w:asciiTheme="minorHAnsi" w:eastAsia="Times New Roman" w:hAnsiTheme="minorHAnsi" w:cstheme="minorHAnsi"/>
                <w:color w:val="000000"/>
                <w:sz w:val="24"/>
                <w:szCs w:val="24"/>
                <w:lang w:eastAsia="it-IT"/>
              </w:rPr>
            </w:pPr>
          </w:p>
        </w:tc>
      </w:tr>
      <w:tr w:rsidR="008034B3" w:rsidRPr="00820C5D" w14:paraId="0E6B0D0D" w14:textId="77777777" w:rsidTr="00782138">
        <w:trPr>
          <w:trHeight w:val="621"/>
          <w:jc w:val="center"/>
        </w:trPr>
        <w:tc>
          <w:tcPr>
            <w:tcW w:w="108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E0C5630"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A533F50"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6B0ABAA"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2"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2B67D29"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1"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DEC7704"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2" w:type="pct"/>
            <w:tcBorders>
              <w:top w:val="nil"/>
              <w:left w:val="nil"/>
              <w:bottom w:val="nil"/>
              <w:right w:val="nil"/>
            </w:tcBorders>
            <w:noWrap/>
            <w:vAlign w:val="bottom"/>
            <w:hideMark/>
          </w:tcPr>
          <w:p w14:paraId="539ECEA9" w14:textId="77777777" w:rsidR="008034B3" w:rsidRPr="00820C5D" w:rsidRDefault="008034B3" w:rsidP="008034B3">
            <w:pPr>
              <w:widowControl/>
              <w:autoSpaceDE/>
              <w:autoSpaceDN/>
              <w:rPr>
                <w:rFonts w:asciiTheme="minorHAnsi" w:eastAsia="Times New Roman" w:hAnsiTheme="minorHAnsi" w:cstheme="minorHAnsi"/>
                <w:sz w:val="20"/>
                <w:szCs w:val="20"/>
                <w:lang w:eastAsia="it-IT"/>
              </w:rPr>
            </w:pPr>
          </w:p>
        </w:tc>
      </w:tr>
      <w:tr w:rsidR="008034B3" w:rsidRPr="00820C5D" w14:paraId="31BF5220" w14:textId="77777777" w:rsidTr="00782138">
        <w:trPr>
          <w:trHeight w:val="300"/>
          <w:jc w:val="center"/>
        </w:trPr>
        <w:tc>
          <w:tcPr>
            <w:tcW w:w="108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BE07587"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2D0992A9"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34C3655"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2"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DCD4C04"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61"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7EA404C"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2" w:type="pct"/>
            <w:tcBorders>
              <w:top w:val="nil"/>
              <w:left w:val="nil"/>
              <w:bottom w:val="nil"/>
              <w:right w:val="nil"/>
            </w:tcBorders>
            <w:noWrap/>
            <w:vAlign w:val="bottom"/>
            <w:hideMark/>
          </w:tcPr>
          <w:p w14:paraId="00B16D6B" w14:textId="77777777" w:rsidR="008034B3" w:rsidRPr="00820C5D" w:rsidRDefault="008034B3" w:rsidP="008034B3">
            <w:pPr>
              <w:widowControl/>
              <w:autoSpaceDE/>
              <w:autoSpaceDN/>
              <w:rPr>
                <w:rFonts w:asciiTheme="minorHAnsi" w:eastAsia="Times New Roman" w:hAnsiTheme="minorHAnsi" w:cstheme="minorHAnsi"/>
                <w:sz w:val="20"/>
                <w:szCs w:val="20"/>
                <w:lang w:eastAsia="it-IT"/>
              </w:rPr>
            </w:pPr>
          </w:p>
        </w:tc>
      </w:tr>
    </w:tbl>
    <w:p w14:paraId="40B2EE42" w14:textId="680114DD" w:rsidR="008034B3"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30</w:t>
      </w:r>
      <w:r w:rsidRPr="00820C5D">
        <w:rPr>
          <w:rFonts w:asciiTheme="minorHAnsi" w:hAnsiTheme="minorHAnsi" w:cstheme="minorHAnsi"/>
        </w:rPr>
        <w:fldChar w:fldCharType="end"/>
      </w:r>
    </w:p>
    <w:p w14:paraId="4C5357B7" w14:textId="77777777" w:rsidR="008034B3" w:rsidRPr="00820C5D" w:rsidRDefault="008034B3">
      <w:pPr>
        <w:rPr>
          <w:rFonts w:asciiTheme="minorHAnsi" w:eastAsia="Times New Roman" w:hAnsiTheme="minorHAnsi" w:cstheme="minorHAnsi"/>
          <w:b/>
          <w:bCs/>
          <w:sz w:val="24"/>
          <w:szCs w:val="24"/>
          <w:lang w:eastAsia="it-IT"/>
        </w:rPr>
      </w:pPr>
    </w:p>
    <w:p w14:paraId="52894449" w14:textId="4ECE836E" w:rsidR="008034B3" w:rsidRPr="00820C5D" w:rsidRDefault="008034B3">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TARGET RILEVANTI</w:t>
      </w:r>
    </w:p>
    <w:p w14:paraId="2EFB280B" w14:textId="77777777" w:rsidR="008034B3" w:rsidRPr="00820C5D" w:rsidRDefault="008034B3">
      <w:pPr>
        <w:rPr>
          <w:rFonts w:asciiTheme="minorHAnsi" w:eastAsia="Times New Roman" w:hAnsiTheme="minorHAnsi" w:cstheme="minorHAnsi"/>
          <w:b/>
          <w:bCs/>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3435"/>
        <w:gridCol w:w="2834"/>
        <w:gridCol w:w="2832"/>
        <w:gridCol w:w="2835"/>
        <w:gridCol w:w="2832"/>
        <w:gridCol w:w="182"/>
      </w:tblGrid>
      <w:tr w:rsidR="008034B3" w:rsidRPr="00820C5D" w14:paraId="5570BA7E" w14:textId="77777777" w:rsidTr="008034B3">
        <w:trPr>
          <w:gridAfter w:val="1"/>
          <w:wAfter w:w="61" w:type="pct"/>
          <w:trHeight w:val="621"/>
          <w:jc w:val="center"/>
        </w:trPr>
        <w:tc>
          <w:tcPr>
            <w:tcW w:w="114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25AF8DF" w14:textId="27A3506B"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4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70A60AD" w14:textId="1EA46B7E"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PROGRAMMATO N. PERSONE SOSTENUTE</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42B8246" w14:textId="6D06A9F2"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REALIZZATO N. PERSONE SOSTENUTE</w:t>
            </w:r>
          </w:p>
        </w:tc>
        <w:tc>
          <w:tcPr>
            <w:tcW w:w="94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4317E77" w14:textId="6548B583"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 PROGRAMMATO N. PROGETTI ATTIVATI</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9CD5632" w14:textId="09E2971B" w:rsidR="008034B3" w:rsidRPr="00820C5D" w:rsidRDefault="008034B3" w:rsidP="008034B3">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REALIZZATO N. PROGETTI ATTIVATI</w:t>
            </w:r>
          </w:p>
        </w:tc>
      </w:tr>
      <w:tr w:rsidR="008034B3" w:rsidRPr="00820C5D" w14:paraId="04F2405A" w14:textId="77777777" w:rsidTr="00782138">
        <w:trPr>
          <w:trHeight w:val="300"/>
          <w:jc w:val="center"/>
        </w:trPr>
        <w:tc>
          <w:tcPr>
            <w:tcW w:w="114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0AF5734"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1B14127"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81D5826"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CB819F"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238861B"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6D7D8F60" w14:textId="77777777" w:rsidR="008034B3" w:rsidRPr="00820C5D" w:rsidRDefault="008034B3" w:rsidP="008034B3">
            <w:pPr>
              <w:widowControl/>
              <w:autoSpaceDE/>
              <w:autoSpaceDN/>
              <w:jc w:val="center"/>
              <w:rPr>
                <w:rFonts w:asciiTheme="minorHAnsi" w:eastAsia="Times New Roman" w:hAnsiTheme="minorHAnsi" w:cstheme="minorHAnsi"/>
                <w:color w:val="000000"/>
                <w:sz w:val="24"/>
                <w:szCs w:val="24"/>
                <w:lang w:eastAsia="it-IT"/>
              </w:rPr>
            </w:pPr>
          </w:p>
        </w:tc>
      </w:tr>
      <w:tr w:rsidR="008034B3" w:rsidRPr="00820C5D" w14:paraId="3BB44581" w14:textId="77777777" w:rsidTr="00782138">
        <w:trPr>
          <w:trHeight w:val="621"/>
          <w:jc w:val="center"/>
        </w:trPr>
        <w:tc>
          <w:tcPr>
            <w:tcW w:w="114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C9B7484"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2D1D228"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781914"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866F838"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14D6207"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10B64651" w14:textId="77777777" w:rsidR="008034B3" w:rsidRPr="00820C5D" w:rsidRDefault="008034B3" w:rsidP="008034B3">
            <w:pPr>
              <w:widowControl/>
              <w:autoSpaceDE/>
              <w:autoSpaceDN/>
              <w:rPr>
                <w:rFonts w:asciiTheme="minorHAnsi" w:eastAsia="Times New Roman" w:hAnsiTheme="minorHAnsi" w:cstheme="minorHAnsi"/>
                <w:sz w:val="20"/>
                <w:szCs w:val="20"/>
                <w:lang w:eastAsia="it-IT"/>
              </w:rPr>
            </w:pPr>
          </w:p>
        </w:tc>
      </w:tr>
      <w:tr w:rsidR="008034B3" w:rsidRPr="00820C5D" w14:paraId="54B89AFF" w14:textId="77777777" w:rsidTr="00782138">
        <w:trPr>
          <w:trHeight w:val="300"/>
          <w:jc w:val="center"/>
        </w:trPr>
        <w:tc>
          <w:tcPr>
            <w:tcW w:w="114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DDB2E0F" w14:textId="77777777" w:rsidR="008034B3" w:rsidRPr="00820C5D" w:rsidRDefault="008034B3" w:rsidP="008034B3">
            <w:pPr>
              <w:widowControl/>
              <w:autoSpaceDE/>
              <w:autoSpaceDN/>
              <w:rPr>
                <w:rFonts w:asciiTheme="minorHAnsi" w:eastAsia="Times New Roman" w:hAnsiTheme="minorHAnsi" w:cstheme="minorHAnsi"/>
                <w:b/>
                <w:bCs/>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C82BC7C"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E859C04"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BF1D6B"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9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CD87526" w14:textId="77777777" w:rsidR="008034B3" w:rsidRPr="00820C5D" w:rsidRDefault="008034B3" w:rsidP="008034B3">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1713267F" w14:textId="77777777" w:rsidR="008034B3" w:rsidRPr="00820C5D" w:rsidRDefault="008034B3" w:rsidP="008034B3">
            <w:pPr>
              <w:widowControl/>
              <w:autoSpaceDE/>
              <w:autoSpaceDN/>
              <w:rPr>
                <w:rFonts w:asciiTheme="minorHAnsi" w:eastAsia="Times New Roman" w:hAnsiTheme="minorHAnsi" w:cstheme="minorHAnsi"/>
                <w:sz w:val="20"/>
                <w:szCs w:val="20"/>
                <w:lang w:eastAsia="it-IT"/>
              </w:rPr>
            </w:pPr>
          </w:p>
        </w:tc>
      </w:tr>
      <w:tr w:rsidR="00782138" w:rsidRPr="00820C5D" w14:paraId="27860A56" w14:textId="77777777" w:rsidTr="00782138">
        <w:trPr>
          <w:trHeight w:val="312"/>
          <w:jc w:val="center"/>
        </w:trPr>
        <w:tc>
          <w:tcPr>
            <w:tcW w:w="1149" w:type="pct"/>
            <w:tcBorders>
              <w:top w:val="nil"/>
              <w:left w:val="single" w:sz="4" w:space="0" w:color="auto"/>
              <w:bottom w:val="single" w:sz="4" w:space="0" w:color="auto"/>
              <w:right w:val="single" w:sz="4" w:space="0" w:color="auto"/>
            </w:tcBorders>
            <w:noWrap/>
            <w:hideMark/>
          </w:tcPr>
          <w:p w14:paraId="491EFFB4" w14:textId="34C7BBE7" w:rsidR="00782138" w:rsidRPr="00820C5D" w:rsidRDefault="00782138" w:rsidP="00782138">
            <w:pPr>
              <w:widowControl/>
              <w:autoSpaceDE/>
              <w:autoSpaceDN/>
              <w:rPr>
                <w:rFonts w:asciiTheme="minorHAnsi" w:eastAsia="Times New Roman" w:hAnsiTheme="minorHAnsi" w:cstheme="minorHAnsi"/>
                <w:color w:val="000000"/>
                <w:lang w:eastAsia="it-IT"/>
              </w:rPr>
            </w:pPr>
          </w:p>
        </w:tc>
        <w:tc>
          <w:tcPr>
            <w:tcW w:w="948" w:type="pct"/>
            <w:tcBorders>
              <w:top w:val="nil"/>
              <w:left w:val="nil"/>
              <w:bottom w:val="single" w:sz="4" w:space="0" w:color="auto"/>
              <w:right w:val="single" w:sz="4" w:space="0" w:color="auto"/>
            </w:tcBorders>
            <w:noWrap/>
            <w:hideMark/>
          </w:tcPr>
          <w:p w14:paraId="454478C7" w14:textId="6D805572"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7" w:type="pct"/>
            <w:tcBorders>
              <w:top w:val="nil"/>
              <w:left w:val="nil"/>
              <w:bottom w:val="single" w:sz="4" w:space="0" w:color="auto"/>
              <w:right w:val="single" w:sz="4" w:space="0" w:color="auto"/>
            </w:tcBorders>
            <w:noWrap/>
            <w:hideMark/>
          </w:tcPr>
          <w:p w14:paraId="6EDA42B5" w14:textId="6F5AF005"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8" w:type="pct"/>
            <w:tcBorders>
              <w:top w:val="nil"/>
              <w:left w:val="nil"/>
              <w:bottom w:val="single" w:sz="4" w:space="0" w:color="auto"/>
              <w:right w:val="single" w:sz="4" w:space="0" w:color="auto"/>
            </w:tcBorders>
            <w:noWrap/>
            <w:hideMark/>
          </w:tcPr>
          <w:p w14:paraId="463E007B" w14:textId="0EB6E887"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947" w:type="pct"/>
            <w:tcBorders>
              <w:top w:val="nil"/>
              <w:left w:val="nil"/>
              <w:bottom w:val="single" w:sz="4" w:space="0" w:color="auto"/>
              <w:right w:val="single" w:sz="4" w:space="0" w:color="auto"/>
            </w:tcBorders>
            <w:noWrap/>
            <w:hideMark/>
          </w:tcPr>
          <w:p w14:paraId="53A549B8" w14:textId="1A034E80"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61" w:type="pct"/>
            <w:vAlign w:val="center"/>
            <w:hideMark/>
          </w:tcPr>
          <w:p w14:paraId="070A0C49" w14:textId="77777777" w:rsidR="00782138" w:rsidRPr="00820C5D" w:rsidRDefault="00782138" w:rsidP="00782138">
            <w:pPr>
              <w:keepNext/>
              <w:widowControl/>
              <w:autoSpaceDE/>
              <w:autoSpaceDN/>
              <w:rPr>
                <w:rFonts w:asciiTheme="minorHAnsi" w:eastAsia="Times New Roman" w:hAnsiTheme="minorHAnsi" w:cstheme="minorHAnsi"/>
                <w:sz w:val="20"/>
                <w:szCs w:val="20"/>
                <w:lang w:eastAsia="it-IT"/>
              </w:rPr>
            </w:pPr>
          </w:p>
        </w:tc>
      </w:tr>
    </w:tbl>
    <w:p w14:paraId="3AAFB4D3" w14:textId="367848B0" w:rsidR="008034B3"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31</w:t>
      </w:r>
      <w:r w:rsidRPr="00820C5D">
        <w:rPr>
          <w:rFonts w:asciiTheme="minorHAnsi" w:hAnsiTheme="minorHAnsi" w:cstheme="minorHAnsi"/>
        </w:rPr>
        <w:fldChar w:fldCharType="end"/>
      </w:r>
    </w:p>
    <w:p w14:paraId="2B54666E" w14:textId="77777777" w:rsidR="008034B3" w:rsidRPr="00820C5D" w:rsidRDefault="008034B3">
      <w:pPr>
        <w:rPr>
          <w:rFonts w:asciiTheme="minorHAnsi" w:eastAsia="Times New Roman" w:hAnsiTheme="minorHAnsi" w:cstheme="minorHAnsi"/>
          <w:b/>
          <w:bCs/>
          <w:sz w:val="24"/>
          <w:szCs w:val="24"/>
          <w:lang w:eastAsia="it-IT"/>
        </w:rPr>
      </w:pPr>
    </w:p>
    <w:p w14:paraId="61A0F96A" w14:textId="3FD9E950" w:rsidR="008034B3" w:rsidRPr="00820C5D" w:rsidRDefault="008034B3" w:rsidP="008034B3">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Di seguito, si forniscono i dati di avanzamento fisico e finanziario di tutti i progetti (CUP) che i distretti sociali (ATS/Comuni) della Regione presentati sulla seguente misura/sub-misura:</w:t>
      </w:r>
    </w:p>
    <w:p w14:paraId="3CCD261D" w14:textId="77777777" w:rsidR="008034B3" w:rsidRPr="00820C5D" w:rsidRDefault="008034B3">
      <w:pPr>
        <w:rPr>
          <w:rFonts w:asciiTheme="minorHAnsi" w:eastAsia="Times New Roman" w:hAnsiTheme="minorHAnsi" w:cstheme="minorHAnsi"/>
          <w:b/>
          <w:bCs/>
          <w:sz w:val="24"/>
          <w:szCs w:val="24"/>
          <w:lang w:eastAsia="it-IT"/>
        </w:rPr>
      </w:pPr>
    </w:p>
    <w:p w14:paraId="59ACB077" w14:textId="77777777" w:rsidR="00024538" w:rsidRPr="00820C5D" w:rsidRDefault="00024538">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782138" w:rsidRPr="00782138" w14:paraId="4367018D"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3AFAD26A"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M5C2 – Investimento 1.1 “Sostegno alle persone vulnerabili e prevenzione dell’istituzionalizzazione degli anziani non auto-sufficienti”</w:t>
            </w:r>
          </w:p>
        </w:tc>
      </w:tr>
      <w:tr w:rsidR="00782138" w:rsidRPr="00782138" w14:paraId="3934C4C0"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61B35E47"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Sub-investimento 1.1.3 “Rafforzamento dei servizi sociali a favore della domiciliarità”</w:t>
            </w:r>
          </w:p>
        </w:tc>
      </w:tr>
      <w:tr w:rsidR="00782138" w:rsidRPr="00782138" w14:paraId="25D127B5" w14:textId="77777777" w:rsidTr="00950131">
        <w:trPr>
          <w:trHeight w:val="600"/>
        </w:trPr>
        <w:tc>
          <w:tcPr>
            <w:tcW w:w="470" w:type="pct"/>
            <w:vMerge w:val="restart"/>
            <w:tcBorders>
              <w:top w:val="nil"/>
              <w:left w:val="single" w:sz="4" w:space="0" w:color="auto"/>
              <w:bottom w:val="single" w:sz="4" w:space="0" w:color="auto"/>
              <w:right w:val="single" w:sz="4" w:space="0" w:color="auto"/>
            </w:tcBorders>
            <w:shd w:val="clear" w:color="000000" w:fill="1F497D"/>
            <w:vAlign w:val="center"/>
            <w:hideMark/>
          </w:tcPr>
          <w:p w14:paraId="386CD65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Distretto sociale (ATS/Comune)</w:t>
            </w:r>
          </w:p>
        </w:tc>
        <w:tc>
          <w:tcPr>
            <w:tcW w:w="584" w:type="pct"/>
            <w:vMerge w:val="restart"/>
            <w:tcBorders>
              <w:top w:val="nil"/>
              <w:left w:val="single" w:sz="4" w:space="0" w:color="auto"/>
              <w:bottom w:val="single" w:sz="4" w:space="0" w:color="auto"/>
              <w:right w:val="single" w:sz="4" w:space="0" w:color="auto"/>
            </w:tcBorders>
            <w:shd w:val="clear" w:color="000000" w:fill="1F497D"/>
            <w:vAlign w:val="center"/>
            <w:hideMark/>
          </w:tcPr>
          <w:p w14:paraId="426874B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CUP</w:t>
            </w:r>
          </w:p>
        </w:tc>
        <w:tc>
          <w:tcPr>
            <w:tcW w:w="468" w:type="pct"/>
            <w:vMerge w:val="restart"/>
            <w:tcBorders>
              <w:top w:val="nil"/>
              <w:left w:val="single" w:sz="4" w:space="0" w:color="auto"/>
              <w:bottom w:val="single" w:sz="4" w:space="0" w:color="auto"/>
              <w:right w:val="single" w:sz="4" w:space="0" w:color="auto"/>
            </w:tcBorders>
            <w:shd w:val="clear" w:color="000000" w:fill="1F497D"/>
            <w:vAlign w:val="center"/>
            <w:hideMark/>
          </w:tcPr>
          <w:p w14:paraId="3C537763"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Importo finanziamento</w:t>
            </w:r>
          </w:p>
        </w:tc>
        <w:tc>
          <w:tcPr>
            <w:tcW w:w="358" w:type="pct"/>
            <w:vMerge w:val="restart"/>
            <w:tcBorders>
              <w:top w:val="nil"/>
              <w:left w:val="single" w:sz="4" w:space="0" w:color="auto"/>
              <w:bottom w:val="single" w:sz="4" w:space="0" w:color="auto"/>
              <w:right w:val="single" w:sz="4" w:space="0" w:color="auto"/>
            </w:tcBorders>
            <w:shd w:val="clear" w:color="000000" w:fill="1F497D"/>
            <w:vAlign w:val="center"/>
            <w:hideMark/>
          </w:tcPr>
          <w:p w14:paraId="6917ED0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Spese realizzata</w:t>
            </w:r>
          </w:p>
        </w:tc>
        <w:tc>
          <w:tcPr>
            <w:tcW w:w="1560" w:type="pct"/>
            <w:gridSpan w:val="4"/>
            <w:tcBorders>
              <w:top w:val="single" w:sz="4" w:space="0" w:color="auto"/>
              <w:left w:val="nil"/>
              <w:bottom w:val="single" w:sz="4" w:space="0" w:color="auto"/>
              <w:right w:val="single" w:sz="4" w:space="0" w:color="auto"/>
            </w:tcBorders>
            <w:shd w:val="clear" w:color="000000" w:fill="1F497D"/>
            <w:vAlign w:val="center"/>
            <w:hideMark/>
          </w:tcPr>
          <w:p w14:paraId="55EDEEA1"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output</w:t>
            </w:r>
          </w:p>
        </w:tc>
        <w:tc>
          <w:tcPr>
            <w:tcW w:w="1560" w:type="pct"/>
            <w:gridSpan w:val="4"/>
            <w:tcBorders>
              <w:top w:val="single" w:sz="4" w:space="0" w:color="auto"/>
              <w:left w:val="nil"/>
              <w:bottom w:val="single" w:sz="4" w:space="0" w:color="auto"/>
              <w:right w:val="single" w:sz="4" w:space="0" w:color="auto"/>
            </w:tcBorders>
            <w:shd w:val="clear" w:color="000000" w:fill="1F497D"/>
            <w:vAlign w:val="center"/>
            <w:hideMark/>
          </w:tcPr>
          <w:p w14:paraId="23E86757"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target</w:t>
            </w:r>
          </w:p>
        </w:tc>
      </w:tr>
      <w:tr w:rsidR="00782138" w:rsidRPr="00782138" w14:paraId="24ABEF2A" w14:textId="77777777" w:rsidTr="00950131">
        <w:trPr>
          <w:trHeight w:val="600"/>
        </w:trPr>
        <w:tc>
          <w:tcPr>
            <w:tcW w:w="470" w:type="pct"/>
            <w:vMerge/>
            <w:tcBorders>
              <w:top w:val="nil"/>
              <w:left w:val="single" w:sz="4" w:space="0" w:color="auto"/>
              <w:bottom w:val="single" w:sz="4" w:space="0" w:color="auto"/>
              <w:right w:val="single" w:sz="4" w:space="0" w:color="auto"/>
            </w:tcBorders>
            <w:vAlign w:val="center"/>
            <w:hideMark/>
          </w:tcPr>
          <w:p w14:paraId="63ED1FF2" w14:textId="77777777" w:rsidR="00782138" w:rsidRPr="00782138" w:rsidRDefault="00782138" w:rsidP="00782138">
            <w:pPr>
              <w:widowControl/>
              <w:autoSpaceDE/>
              <w:autoSpaceDN/>
              <w:rPr>
                <w:rFonts w:ascii="Aptos" w:eastAsia="Times New Roman" w:hAnsi="Aptos"/>
                <w:b/>
                <w:bCs/>
                <w:color w:val="FFFFFF"/>
                <w:lang w:eastAsia="it-IT"/>
              </w:rPr>
            </w:pPr>
          </w:p>
        </w:tc>
        <w:tc>
          <w:tcPr>
            <w:tcW w:w="584" w:type="pct"/>
            <w:vMerge/>
            <w:tcBorders>
              <w:top w:val="nil"/>
              <w:left w:val="single" w:sz="4" w:space="0" w:color="auto"/>
              <w:bottom w:val="single" w:sz="4" w:space="0" w:color="auto"/>
              <w:right w:val="single" w:sz="4" w:space="0" w:color="auto"/>
            </w:tcBorders>
            <w:vAlign w:val="center"/>
            <w:hideMark/>
          </w:tcPr>
          <w:p w14:paraId="1AEF74E9" w14:textId="77777777" w:rsidR="00782138" w:rsidRPr="00782138" w:rsidRDefault="00782138" w:rsidP="00782138">
            <w:pPr>
              <w:widowControl/>
              <w:autoSpaceDE/>
              <w:autoSpaceDN/>
              <w:rPr>
                <w:rFonts w:ascii="Aptos" w:eastAsia="Times New Roman" w:hAnsi="Aptos"/>
                <w:b/>
                <w:bCs/>
                <w:color w:val="FFFFFF"/>
                <w:lang w:eastAsia="it-IT"/>
              </w:rPr>
            </w:pPr>
          </w:p>
        </w:tc>
        <w:tc>
          <w:tcPr>
            <w:tcW w:w="468" w:type="pct"/>
            <w:vMerge/>
            <w:tcBorders>
              <w:top w:val="nil"/>
              <w:left w:val="single" w:sz="4" w:space="0" w:color="auto"/>
              <w:bottom w:val="single" w:sz="4" w:space="0" w:color="auto"/>
              <w:right w:val="single" w:sz="4" w:space="0" w:color="auto"/>
            </w:tcBorders>
            <w:vAlign w:val="center"/>
            <w:hideMark/>
          </w:tcPr>
          <w:p w14:paraId="6F64DAFE" w14:textId="77777777" w:rsidR="00782138" w:rsidRPr="00782138" w:rsidRDefault="00782138" w:rsidP="00782138">
            <w:pPr>
              <w:widowControl/>
              <w:autoSpaceDE/>
              <w:autoSpaceDN/>
              <w:rPr>
                <w:rFonts w:ascii="Aptos" w:eastAsia="Times New Roman" w:hAnsi="Aptos"/>
                <w:b/>
                <w:bCs/>
                <w:color w:val="FFFFFF"/>
                <w:lang w:eastAsia="it-IT"/>
              </w:rPr>
            </w:pPr>
          </w:p>
        </w:tc>
        <w:tc>
          <w:tcPr>
            <w:tcW w:w="358" w:type="pct"/>
            <w:vMerge/>
            <w:tcBorders>
              <w:top w:val="nil"/>
              <w:left w:val="single" w:sz="4" w:space="0" w:color="auto"/>
              <w:bottom w:val="single" w:sz="4" w:space="0" w:color="auto"/>
              <w:right w:val="single" w:sz="4" w:space="0" w:color="auto"/>
            </w:tcBorders>
            <w:vAlign w:val="center"/>
            <w:hideMark/>
          </w:tcPr>
          <w:p w14:paraId="0B324600" w14:textId="77777777" w:rsidR="00782138" w:rsidRPr="00782138" w:rsidRDefault="00782138" w:rsidP="00782138">
            <w:pPr>
              <w:widowControl/>
              <w:autoSpaceDE/>
              <w:autoSpaceDN/>
              <w:rPr>
                <w:rFonts w:ascii="Aptos" w:eastAsia="Times New Roman" w:hAnsi="Aptos"/>
                <w:b/>
                <w:bCs/>
                <w:color w:val="FFFFFF"/>
                <w:lang w:eastAsia="it-IT"/>
              </w:rPr>
            </w:pPr>
          </w:p>
        </w:tc>
        <w:tc>
          <w:tcPr>
            <w:tcW w:w="780" w:type="pct"/>
            <w:gridSpan w:val="2"/>
            <w:tcBorders>
              <w:top w:val="single" w:sz="4" w:space="0" w:color="auto"/>
              <w:left w:val="nil"/>
              <w:bottom w:val="single" w:sz="4" w:space="0" w:color="auto"/>
              <w:right w:val="single" w:sz="4" w:space="0" w:color="auto"/>
            </w:tcBorders>
            <w:shd w:val="clear" w:color="000000" w:fill="1F497D"/>
            <w:vAlign w:val="center"/>
            <w:hideMark/>
          </w:tcPr>
          <w:p w14:paraId="22B42E11"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Progettualizzazione individualizzata</w:t>
            </w:r>
          </w:p>
        </w:tc>
        <w:tc>
          <w:tcPr>
            <w:tcW w:w="780" w:type="pct"/>
            <w:gridSpan w:val="2"/>
            <w:tcBorders>
              <w:top w:val="single" w:sz="4" w:space="0" w:color="auto"/>
              <w:left w:val="nil"/>
              <w:bottom w:val="single" w:sz="4" w:space="0" w:color="auto"/>
              <w:right w:val="single" w:sz="4" w:space="0" w:color="auto"/>
            </w:tcBorders>
            <w:shd w:val="clear" w:color="000000" w:fill="1F497D"/>
            <w:vAlign w:val="center"/>
            <w:hideMark/>
          </w:tcPr>
          <w:p w14:paraId="75580143"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Attivazione dei sostegni domiciliari</w:t>
            </w:r>
          </w:p>
        </w:tc>
        <w:tc>
          <w:tcPr>
            <w:tcW w:w="780" w:type="pct"/>
            <w:gridSpan w:val="2"/>
            <w:tcBorders>
              <w:top w:val="single" w:sz="4" w:space="0" w:color="auto"/>
              <w:left w:val="nil"/>
              <w:bottom w:val="single" w:sz="4" w:space="0" w:color="auto"/>
              <w:right w:val="single" w:sz="4" w:space="0" w:color="auto"/>
            </w:tcBorders>
            <w:shd w:val="clear" w:color="000000" w:fill="1F497D"/>
            <w:vAlign w:val="center"/>
            <w:hideMark/>
          </w:tcPr>
          <w:p w14:paraId="4C35654B"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Nr. di persone sostenute</w:t>
            </w:r>
          </w:p>
        </w:tc>
        <w:tc>
          <w:tcPr>
            <w:tcW w:w="780" w:type="pct"/>
            <w:gridSpan w:val="2"/>
            <w:tcBorders>
              <w:top w:val="single" w:sz="4" w:space="0" w:color="auto"/>
              <w:left w:val="nil"/>
              <w:bottom w:val="single" w:sz="4" w:space="0" w:color="auto"/>
              <w:right w:val="single" w:sz="4" w:space="0" w:color="auto"/>
            </w:tcBorders>
            <w:shd w:val="clear" w:color="000000" w:fill="1F497D"/>
            <w:vAlign w:val="center"/>
            <w:hideMark/>
          </w:tcPr>
          <w:p w14:paraId="377BD520"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Nr. di progetti attivati</w:t>
            </w:r>
          </w:p>
        </w:tc>
      </w:tr>
      <w:tr w:rsidR="00782138" w:rsidRPr="00782138" w14:paraId="04D9A774" w14:textId="77777777" w:rsidTr="00950131">
        <w:trPr>
          <w:trHeight w:val="600"/>
        </w:trPr>
        <w:tc>
          <w:tcPr>
            <w:tcW w:w="470" w:type="pct"/>
            <w:vMerge/>
            <w:tcBorders>
              <w:top w:val="nil"/>
              <w:left w:val="single" w:sz="4" w:space="0" w:color="auto"/>
              <w:bottom w:val="single" w:sz="4" w:space="0" w:color="auto"/>
              <w:right w:val="single" w:sz="4" w:space="0" w:color="auto"/>
            </w:tcBorders>
            <w:vAlign w:val="center"/>
            <w:hideMark/>
          </w:tcPr>
          <w:p w14:paraId="7302DD1F" w14:textId="77777777" w:rsidR="00782138" w:rsidRPr="00782138" w:rsidRDefault="00782138" w:rsidP="00782138">
            <w:pPr>
              <w:widowControl/>
              <w:autoSpaceDE/>
              <w:autoSpaceDN/>
              <w:rPr>
                <w:rFonts w:ascii="Aptos" w:eastAsia="Times New Roman" w:hAnsi="Aptos"/>
                <w:b/>
                <w:bCs/>
                <w:color w:val="FFFFFF"/>
                <w:lang w:eastAsia="it-IT"/>
              </w:rPr>
            </w:pPr>
          </w:p>
        </w:tc>
        <w:tc>
          <w:tcPr>
            <w:tcW w:w="584" w:type="pct"/>
            <w:vMerge/>
            <w:tcBorders>
              <w:top w:val="nil"/>
              <w:left w:val="single" w:sz="4" w:space="0" w:color="auto"/>
              <w:bottom w:val="single" w:sz="4" w:space="0" w:color="auto"/>
              <w:right w:val="single" w:sz="4" w:space="0" w:color="auto"/>
            </w:tcBorders>
            <w:vAlign w:val="center"/>
            <w:hideMark/>
          </w:tcPr>
          <w:p w14:paraId="4FE9D750" w14:textId="77777777" w:rsidR="00782138" w:rsidRPr="00782138" w:rsidRDefault="00782138" w:rsidP="00782138">
            <w:pPr>
              <w:widowControl/>
              <w:autoSpaceDE/>
              <w:autoSpaceDN/>
              <w:rPr>
                <w:rFonts w:ascii="Aptos" w:eastAsia="Times New Roman" w:hAnsi="Aptos"/>
                <w:b/>
                <w:bCs/>
                <w:color w:val="FFFFFF"/>
                <w:lang w:eastAsia="it-IT"/>
              </w:rPr>
            </w:pPr>
          </w:p>
        </w:tc>
        <w:tc>
          <w:tcPr>
            <w:tcW w:w="468" w:type="pct"/>
            <w:vMerge/>
            <w:tcBorders>
              <w:top w:val="nil"/>
              <w:left w:val="single" w:sz="4" w:space="0" w:color="auto"/>
              <w:bottom w:val="single" w:sz="4" w:space="0" w:color="auto"/>
              <w:right w:val="single" w:sz="4" w:space="0" w:color="auto"/>
            </w:tcBorders>
            <w:vAlign w:val="center"/>
            <w:hideMark/>
          </w:tcPr>
          <w:p w14:paraId="58F5E503" w14:textId="77777777" w:rsidR="00782138" w:rsidRPr="00782138" w:rsidRDefault="00782138" w:rsidP="00782138">
            <w:pPr>
              <w:widowControl/>
              <w:autoSpaceDE/>
              <w:autoSpaceDN/>
              <w:rPr>
                <w:rFonts w:ascii="Aptos" w:eastAsia="Times New Roman" w:hAnsi="Aptos"/>
                <w:b/>
                <w:bCs/>
                <w:color w:val="FFFFFF"/>
                <w:lang w:eastAsia="it-IT"/>
              </w:rPr>
            </w:pPr>
          </w:p>
        </w:tc>
        <w:tc>
          <w:tcPr>
            <w:tcW w:w="358" w:type="pct"/>
            <w:vMerge/>
            <w:tcBorders>
              <w:top w:val="nil"/>
              <w:left w:val="single" w:sz="4" w:space="0" w:color="auto"/>
              <w:bottom w:val="single" w:sz="4" w:space="0" w:color="auto"/>
              <w:right w:val="single" w:sz="4" w:space="0" w:color="auto"/>
            </w:tcBorders>
            <w:vAlign w:val="center"/>
            <w:hideMark/>
          </w:tcPr>
          <w:p w14:paraId="6C5F92D5" w14:textId="77777777" w:rsidR="00782138" w:rsidRPr="00782138" w:rsidRDefault="00782138" w:rsidP="00782138">
            <w:pPr>
              <w:widowControl/>
              <w:autoSpaceDE/>
              <w:autoSpaceDN/>
              <w:rPr>
                <w:rFonts w:ascii="Aptos" w:eastAsia="Times New Roman" w:hAnsi="Aptos"/>
                <w:b/>
                <w:bCs/>
                <w:color w:val="FFFFFF"/>
                <w:lang w:eastAsia="it-IT"/>
              </w:rPr>
            </w:pPr>
          </w:p>
        </w:tc>
        <w:tc>
          <w:tcPr>
            <w:tcW w:w="447" w:type="pct"/>
            <w:tcBorders>
              <w:top w:val="nil"/>
              <w:left w:val="nil"/>
              <w:bottom w:val="single" w:sz="4" w:space="0" w:color="auto"/>
              <w:right w:val="single" w:sz="4" w:space="0" w:color="auto"/>
            </w:tcBorders>
            <w:shd w:val="clear" w:color="000000" w:fill="1F497D"/>
            <w:vAlign w:val="center"/>
            <w:hideMark/>
          </w:tcPr>
          <w:p w14:paraId="2990E10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3" w:type="pct"/>
            <w:tcBorders>
              <w:top w:val="nil"/>
              <w:left w:val="nil"/>
              <w:bottom w:val="single" w:sz="4" w:space="0" w:color="auto"/>
              <w:right w:val="single" w:sz="4" w:space="0" w:color="auto"/>
            </w:tcBorders>
            <w:shd w:val="clear" w:color="000000" w:fill="1F497D"/>
            <w:vAlign w:val="center"/>
            <w:hideMark/>
          </w:tcPr>
          <w:p w14:paraId="36168A50"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7" w:type="pct"/>
            <w:tcBorders>
              <w:top w:val="nil"/>
              <w:left w:val="nil"/>
              <w:bottom w:val="single" w:sz="4" w:space="0" w:color="auto"/>
              <w:right w:val="single" w:sz="4" w:space="0" w:color="auto"/>
            </w:tcBorders>
            <w:shd w:val="clear" w:color="000000" w:fill="1F497D"/>
            <w:vAlign w:val="center"/>
            <w:hideMark/>
          </w:tcPr>
          <w:p w14:paraId="19C4E9B2"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3" w:type="pct"/>
            <w:tcBorders>
              <w:top w:val="nil"/>
              <w:left w:val="nil"/>
              <w:bottom w:val="single" w:sz="4" w:space="0" w:color="auto"/>
              <w:right w:val="single" w:sz="4" w:space="0" w:color="auto"/>
            </w:tcBorders>
            <w:shd w:val="clear" w:color="000000" w:fill="1F497D"/>
            <w:vAlign w:val="center"/>
            <w:hideMark/>
          </w:tcPr>
          <w:p w14:paraId="324601D8"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7" w:type="pct"/>
            <w:tcBorders>
              <w:top w:val="nil"/>
              <w:left w:val="nil"/>
              <w:bottom w:val="single" w:sz="4" w:space="0" w:color="auto"/>
              <w:right w:val="single" w:sz="4" w:space="0" w:color="auto"/>
            </w:tcBorders>
            <w:shd w:val="clear" w:color="000000" w:fill="1F497D"/>
            <w:vAlign w:val="center"/>
            <w:hideMark/>
          </w:tcPr>
          <w:p w14:paraId="42C18D71"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3" w:type="pct"/>
            <w:tcBorders>
              <w:top w:val="nil"/>
              <w:left w:val="nil"/>
              <w:bottom w:val="single" w:sz="4" w:space="0" w:color="auto"/>
              <w:right w:val="single" w:sz="4" w:space="0" w:color="auto"/>
            </w:tcBorders>
            <w:shd w:val="clear" w:color="000000" w:fill="1F497D"/>
            <w:vAlign w:val="center"/>
            <w:hideMark/>
          </w:tcPr>
          <w:p w14:paraId="165BF6F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7" w:type="pct"/>
            <w:tcBorders>
              <w:top w:val="nil"/>
              <w:left w:val="nil"/>
              <w:bottom w:val="single" w:sz="4" w:space="0" w:color="auto"/>
              <w:right w:val="single" w:sz="4" w:space="0" w:color="auto"/>
            </w:tcBorders>
            <w:shd w:val="clear" w:color="000000" w:fill="1F497D"/>
            <w:vAlign w:val="center"/>
            <w:hideMark/>
          </w:tcPr>
          <w:p w14:paraId="611DAC61"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3" w:type="pct"/>
            <w:tcBorders>
              <w:top w:val="nil"/>
              <w:left w:val="nil"/>
              <w:bottom w:val="single" w:sz="4" w:space="0" w:color="auto"/>
              <w:right w:val="single" w:sz="4" w:space="0" w:color="auto"/>
            </w:tcBorders>
            <w:shd w:val="clear" w:color="000000" w:fill="1F497D"/>
            <w:vAlign w:val="center"/>
            <w:hideMark/>
          </w:tcPr>
          <w:p w14:paraId="4A6AF8DA"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r>
    </w:tbl>
    <w:p w14:paraId="3933ED08" w14:textId="77777777" w:rsidR="00024538" w:rsidRPr="00820C5D" w:rsidRDefault="00024538">
      <w:pPr>
        <w:rPr>
          <w:rFonts w:asciiTheme="minorHAnsi" w:eastAsia="Times New Roman" w:hAnsiTheme="minorHAnsi" w:cstheme="minorHAnsi"/>
          <w:b/>
          <w:bCs/>
          <w:sz w:val="24"/>
          <w:szCs w:val="24"/>
          <w:lang w:eastAsia="it-IT"/>
        </w:rPr>
      </w:pPr>
    </w:p>
    <w:p w14:paraId="7EA25563" w14:textId="4D776CA7" w:rsidR="008034B3" w:rsidRPr="00820C5D" w:rsidRDefault="00024538" w:rsidP="00024538">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32</w:t>
      </w:r>
      <w:r w:rsidRPr="00820C5D">
        <w:rPr>
          <w:rFonts w:asciiTheme="minorHAnsi" w:hAnsiTheme="minorHAnsi" w:cstheme="minorHAnsi"/>
        </w:rPr>
        <w:fldChar w:fldCharType="end"/>
      </w:r>
    </w:p>
    <w:p w14:paraId="3540E632" w14:textId="77777777" w:rsidR="006C130A" w:rsidRPr="00820C5D" w:rsidRDefault="006C130A">
      <w:pPr>
        <w:rPr>
          <w:rFonts w:asciiTheme="minorHAnsi" w:eastAsia="Times New Roman" w:hAnsiTheme="minorHAnsi" w:cstheme="minorHAnsi"/>
          <w:b/>
          <w:bCs/>
          <w:sz w:val="24"/>
          <w:szCs w:val="24"/>
          <w:lang w:eastAsia="it-IT"/>
        </w:rPr>
      </w:pPr>
    </w:p>
    <w:p w14:paraId="115B6892" w14:textId="1403C533" w:rsidR="008034B3" w:rsidRDefault="008034B3" w:rsidP="00024538">
      <w:pPr>
        <w:pStyle w:val="Didascalia"/>
        <w:rPr>
          <w:rFonts w:asciiTheme="minorHAnsi" w:eastAsia="Times New Roman" w:hAnsiTheme="minorHAnsi" w:cstheme="minorHAnsi"/>
          <w:b/>
          <w:bCs/>
          <w:sz w:val="24"/>
          <w:szCs w:val="24"/>
          <w:lang w:eastAsia="it-IT"/>
        </w:rPr>
      </w:pPr>
    </w:p>
    <w:p w14:paraId="41949399" w14:textId="77777777" w:rsidR="00FB5BE4" w:rsidRPr="00FB5BE4" w:rsidRDefault="00FB5BE4" w:rsidP="00FB5BE4">
      <w:pPr>
        <w:rPr>
          <w:lang w:eastAsia="it-IT"/>
        </w:rPr>
      </w:pPr>
    </w:p>
    <w:p w14:paraId="4B915882" w14:textId="77777777" w:rsidR="008034B3" w:rsidRPr="00820C5D" w:rsidRDefault="008034B3">
      <w:pPr>
        <w:rPr>
          <w:rFonts w:asciiTheme="minorHAnsi" w:eastAsia="Times New Roman" w:hAnsiTheme="minorHAnsi" w:cstheme="minorHAnsi"/>
          <w:b/>
          <w:bCs/>
          <w:sz w:val="24"/>
          <w:szCs w:val="24"/>
          <w:lang w:eastAsia="it-IT"/>
        </w:rPr>
      </w:pPr>
    </w:p>
    <w:p w14:paraId="637F53D3" w14:textId="77777777" w:rsidR="006C130A" w:rsidRPr="00820C5D" w:rsidRDefault="006C130A" w:rsidP="006C130A">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w:t>
      </w:r>
    </w:p>
    <w:p w14:paraId="26BFB599" w14:textId="77777777" w:rsidR="006C130A" w:rsidRPr="00820C5D" w:rsidRDefault="006C130A" w:rsidP="006C130A">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6C130A" w:rsidRPr="00820C5D" w14:paraId="5DB30B3E" w14:textId="77777777" w:rsidTr="00950131">
        <w:trPr>
          <w:trHeight w:val="293"/>
        </w:trPr>
        <w:tc>
          <w:tcPr>
            <w:tcW w:w="182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6CC2558" w14:textId="77777777" w:rsidR="006C130A" w:rsidRPr="00820C5D" w:rsidRDefault="006C130A"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158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0C178DD" w14:textId="77777777" w:rsidR="006C130A" w:rsidRPr="00820C5D" w:rsidRDefault="006C130A"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IMPORTO FINANZIAMENTO</w:t>
            </w:r>
          </w:p>
        </w:tc>
        <w:tc>
          <w:tcPr>
            <w:tcW w:w="1586"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9466C3C" w14:textId="77777777" w:rsidR="006C130A" w:rsidRPr="00820C5D" w:rsidRDefault="006C130A"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p>
        </w:tc>
      </w:tr>
      <w:tr w:rsidR="006C130A" w:rsidRPr="00820C5D" w14:paraId="53EFB272" w14:textId="77777777" w:rsidTr="00950131">
        <w:trPr>
          <w:trHeight w:val="284"/>
        </w:trPr>
        <w:tc>
          <w:tcPr>
            <w:tcW w:w="182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C3345F" w14:textId="77777777" w:rsidR="006C130A" w:rsidRPr="00820C5D" w:rsidRDefault="006C130A" w:rsidP="0096479F">
            <w:pPr>
              <w:widowControl/>
              <w:autoSpaceDE/>
              <w:autoSpaceDN/>
              <w:rPr>
                <w:rFonts w:asciiTheme="minorHAnsi" w:eastAsia="Times New Roman" w:hAnsiTheme="minorHAnsi" w:cstheme="minorHAnsi"/>
                <w:b/>
                <w:bCs/>
                <w:color w:val="000000"/>
                <w:sz w:val="24"/>
                <w:szCs w:val="24"/>
                <w:lang w:eastAsia="it-IT"/>
              </w:rPr>
            </w:pPr>
          </w:p>
        </w:tc>
        <w:tc>
          <w:tcPr>
            <w:tcW w:w="15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3BCFB1A"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c>
          <w:tcPr>
            <w:tcW w:w="158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3F9DF12"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r>
      <w:tr w:rsidR="006C130A" w:rsidRPr="00820C5D" w14:paraId="5F8E6CC8" w14:textId="77777777" w:rsidTr="00950131">
        <w:trPr>
          <w:trHeight w:val="284"/>
        </w:trPr>
        <w:tc>
          <w:tcPr>
            <w:tcW w:w="182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D9D9176" w14:textId="77777777" w:rsidR="006C130A" w:rsidRPr="00820C5D" w:rsidRDefault="006C130A" w:rsidP="0096479F">
            <w:pPr>
              <w:widowControl/>
              <w:autoSpaceDE/>
              <w:autoSpaceDN/>
              <w:rPr>
                <w:rFonts w:asciiTheme="minorHAnsi" w:eastAsia="Times New Roman" w:hAnsiTheme="minorHAnsi" w:cstheme="minorHAnsi"/>
                <w:b/>
                <w:bCs/>
                <w:color w:val="000000"/>
                <w:sz w:val="24"/>
                <w:szCs w:val="24"/>
                <w:lang w:eastAsia="it-IT"/>
              </w:rPr>
            </w:pPr>
          </w:p>
        </w:tc>
        <w:tc>
          <w:tcPr>
            <w:tcW w:w="15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E231BD"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c>
          <w:tcPr>
            <w:tcW w:w="158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09AD948"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r>
      <w:tr w:rsidR="006C130A" w:rsidRPr="00820C5D" w14:paraId="45504E7A" w14:textId="77777777" w:rsidTr="00950131">
        <w:trPr>
          <w:trHeight w:val="284"/>
        </w:trPr>
        <w:tc>
          <w:tcPr>
            <w:tcW w:w="182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5F01563" w14:textId="77777777" w:rsidR="006C130A" w:rsidRPr="00820C5D" w:rsidRDefault="006C130A" w:rsidP="0096479F">
            <w:pPr>
              <w:widowControl/>
              <w:autoSpaceDE/>
              <w:autoSpaceDN/>
              <w:rPr>
                <w:rFonts w:asciiTheme="minorHAnsi" w:eastAsia="Times New Roman" w:hAnsiTheme="minorHAnsi" w:cstheme="minorHAnsi"/>
                <w:b/>
                <w:bCs/>
                <w:color w:val="000000"/>
                <w:sz w:val="24"/>
                <w:szCs w:val="24"/>
                <w:lang w:eastAsia="it-IT"/>
              </w:rPr>
            </w:pPr>
          </w:p>
        </w:tc>
        <w:tc>
          <w:tcPr>
            <w:tcW w:w="15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67163EA"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c>
          <w:tcPr>
            <w:tcW w:w="158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712BFAF" w14:textId="77777777" w:rsidR="006C130A" w:rsidRPr="00820C5D" w:rsidRDefault="006C130A" w:rsidP="0096479F">
            <w:pPr>
              <w:widowControl/>
              <w:autoSpaceDE/>
              <w:autoSpaceDN/>
              <w:rPr>
                <w:rFonts w:asciiTheme="minorHAnsi" w:eastAsia="Times New Roman" w:hAnsiTheme="minorHAnsi" w:cstheme="minorHAnsi"/>
                <w:color w:val="000000"/>
                <w:sz w:val="24"/>
                <w:szCs w:val="24"/>
                <w:lang w:eastAsia="it-IT"/>
              </w:rPr>
            </w:pPr>
          </w:p>
        </w:tc>
      </w:tr>
    </w:tbl>
    <w:p w14:paraId="6895C3F5" w14:textId="2F476EAD" w:rsidR="006C130A" w:rsidRPr="00820C5D" w:rsidRDefault="00024538" w:rsidP="00BB664B">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33</w:t>
      </w:r>
      <w:r w:rsidRPr="00820C5D">
        <w:rPr>
          <w:rFonts w:asciiTheme="minorHAnsi" w:hAnsiTheme="minorHAnsi" w:cstheme="minorHAnsi"/>
        </w:rPr>
        <w:fldChar w:fldCharType="end"/>
      </w:r>
    </w:p>
    <w:p w14:paraId="5F4A897B" w14:textId="77777777" w:rsidR="00AA68FD" w:rsidRPr="00820C5D" w:rsidRDefault="00AA68FD">
      <w:pPr>
        <w:rPr>
          <w:rFonts w:asciiTheme="minorHAnsi" w:eastAsia="Times New Roman" w:hAnsiTheme="minorHAnsi" w:cstheme="minorHAnsi"/>
          <w:b/>
          <w:bCs/>
          <w:sz w:val="24"/>
          <w:szCs w:val="24"/>
          <w:lang w:eastAsia="it-IT"/>
        </w:rPr>
      </w:pPr>
    </w:p>
    <w:p w14:paraId="1588DE44" w14:textId="243B197F" w:rsidR="00BB1E58" w:rsidRPr="00820C5D" w:rsidRDefault="00BB1E58" w:rsidP="00BB1E58">
      <w:pPr>
        <w:ind w:left="720"/>
        <w:jc w:val="center"/>
        <w:rPr>
          <w:rFonts w:asciiTheme="minorHAnsi" w:hAnsiTheme="minorHAnsi" w:cstheme="minorHAnsi"/>
          <w:b/>
          <w:bCs/>
          <w:sz w:val="28"/>
          <w:szCs w:val="28"/>
        </w:rPr>
      </w:pPr>
      <w:r w:rsidRPr="00820C5D">
        <w:rPr>
          <w:rFonts w:asciiTheme="minorHAnsi" w:hAnsiTheme="minorHAnsi" w:cstheme="minorHAnsi"/>
          <w:b/>
          <w:bCs/>
          <w:sz w:val="28"/>
          <w:szCs w:val="28"/>
        </w:rPr>
        <w:t>2.1.4</w:t>
      </w:r>
      <w:r w:rsidR="006A0D85" w:rsidRPr="00820C5D">
        <w:rPr>
          <w:rFonts w:asciiTheme="minorHAnsi" w:hAnsiTheme="minorHAnsi" w:cstheme="minorHAnsi"/>
          <w:b/>
          <w:bCs/>
          <w:sz w:val="28"/>
          <w:szCs w:val="28"/>
        </w:rPr>
        <w:t>.</w:t>
      </w:r>
      <w:r w:rsidRPr="00820C5D">
        <w:rPr>
          <w:rFonts w:asciiTheme="minorHAnsi" w:hAnsiTheme="minorHAnsi" w:cstheme="minorHAnsi"/>
          <w:b/>
          <w:bCs/>
          <w:sz w:val="28"/>
          <w:szCs w:val="28"/>
        </w:rPr>
        <w:t xml:space="preserve"> Investimento 1.1: Sostegno alle persone vulnerabili e prevenzione dell'istituzionalizzazione degli anziani non autosufficienti Sub-Investimento 1.1.4: Rafforzamento dei servizi sociali e prevenzione del burn out tra gli operatori.</w:t>
      </w:r>
    </w:p>
    <w:p w14:paraId="07CF7F0D" w14:textId="77777777" w:rsidR="00BB1E58" w:rsidRPr="00820C5D" w:rsidRDefault="00BB1E58">
      <w:pPr>
        <w:rPr>
          <w:rFonts w:asciiTheme="minorHAnsi" w:eastAsia="Times New Roman" w:hAnsiTheme="minorHAnsi" w:cstheme="minorHAnsi"/>
          <w:b/>
          <w:bCs/>
          <w:sz w:val="24"/>
          <w:szCs w:val="24"/>
          <w:lang w:eastAsia="it-IT"/>
        </w:rPr>
      </w:pPr>
    </w:p>
    <w:p w14:paraId="30A9F056" w14:textId="350EB392" w:rsidR="00BB1E58" w:rsidRPr="00820C5D" w:rsidRDefault="00BB1E58">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AVANZAMENTO FISICO INDICATORI OUTPUT RILEVANTI </w:t>
      </w:r>
    </w:p>
    <w:p w14:paraId="2C6799F1" w14:textId="77777777" w:rsidR="00BB1E58" w:rsidRPr="00820C5D" w:rsidRDefault="00BB1E58">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3130"/>
        <w:gridCol w:w="2110"/>
        <w:gridCol w:w="2125"/>
        <w:gridCol w:w="2129"/>
        <w:gridCol w:w="1677"/>
        <w:gridCol w:w="1845"/>
        <w:gridCol w:w="1788"/>
        <w:gridCol w:w="146"/>
      </w:tblGrid>
      <w:tr w:rsidR="00BB1E58" w:rsidRPr="00820C5D" w14:paraId="7736E620" w14:textId="77777777" w:rsidTr="00782138">
        <w:trPr>
          <w:gridAfter w:val="1"/>
          <w:wAfter w:w="49" w:type="pct"/>
          <w:trHeight w:val="624"/>
        </w:trPr>
        <w:tc>
          <w:tcPr>
            <w:tcW w:w="104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EC1272A" w14:textId="03402B93"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w:t>
            </w:r>
            <w:r w:rsidR="006A0D85" w:rsidRPr="00820C5D">
              <w:rPr>
                <w:rFonts w:asciiTheme="minorHAnsi" w:eastAsia="Times New Roman" w:hAnsiTheme="minorHAnsi" w:cstheme="minorHAnsi"/>
                <w:b/>
                <w:bCs/>
                <w:color w:val="FFFFFF" w:themeColor="background1"/>
                <w:sz w:val="24"/>
                <w:szCs w:val="24"/>
                <w:lang w:eastAsia="it-IT"/>
              </w:rPr>
              <w:t>E</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3083294"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Ore di supervisione - Supervisione professionale del gruppo assistenti </w:t>
            </w:r>
            <w:r w:rsidRPr="00820C5D">
              <w:rPr>
                <w:rFonts w:asciiTheme="minorHAnsi" w:eastAsia="Times New Roman" w:hAnsiTheme="minorHAnsi" w:cstheme="minorHAnsi"/>
                <w:b/>
                <w:bCs/>
                <w:color w:val="FFFFFF" w:themeColor="background1"/>
                <w:sz w:val="24"/>
                <w:szCs w:val="24"/>
                <w:lang w:eastAsia="it-IT"/>
              </w:rPr>
              <w:lastRenderedPageBreak/>
              <w:t>sociali PROGRAMMATO</w:t>
            </w:r>
          </w:p>
        </w:tc>
        <w:tc>
          <w:tcPr>
            <w:tcW w:w="71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C8913B6"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lastRenderedPageBreak/>
              <w:t>Ore di supervisione - Supervisione professionale del gruppo assistenti sociali REALIZZATO</w:t>
            </w:r>
          </w:p>
        </w:tc>
        <w:tc>
          <w:tcPr>
            <w:tcW w:w="712"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1C5EC96"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Ore di supervisione - supervisione professionale individuale </w:t>
            </w:r>
            <w:r w:rsidRPr="00820C5D">
              <w:rPr>
                <w:rFonts w:asciiTheme="minorHAnsi" w:eastAsia="Times New Roman" w:hAnsiTheme="minorHAnsi" w:cstheme="minorHAnsi"/>
                <w:b/>
                <w:bCs/>
                <w:color w:val="FFFFFF" w:themeColor="background1"/>
                <w:sz w:val="24"/>
                <w:szCs w:val="24"/>
                <w:lang w:eastAsia="it-IT"/>
              </w:rPr>
              <w:lastRenderedPageBreak/>
              <w:t>assistenti sociali PROGRAMMATO</w:t>
            </w:r>
          </w:p>
        </w:tc>
        <w:tc>
          <w:tcPr>
            <w:tcW w:w="561"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111E433"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lastRenderedPageBreak/>
              <w:t xml:space="preserve">Ore di supervisione - supervisione professionale individuale </w:t>
            </w:r>
            <w:r w:rsidRPr="00820C5D">
              <w:rPr>
                <w:rFonts w:asciiTheme="minorHAnsi" w:eastAsia="Times New Roman" w:hAnsiTheme="minorHAnsi" w:cstheme="minorHAnsi"/>
                <w:b/>
                <w:bCs/>
                <w:color w:val="FFFFFF" w:themeColor="background1"/>
                <w:sz w:val="24"/>
                <w:szCs w:val="24"/>
                <w:lang w:eastAsia="it-IT"/>
              </w:rPr>
              <w:lastRenderedPageBreak/>
              <w:t>assistenti sociali REALIZZATO</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66C4ABA"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lastRenderedPageBreak/>
              <w:t xml:space="preserve">Ore di supervisione - supervisione organizzativa </w:t>
            </w:r>
            <w:r w:rsidRPr="00820C5D">
              <w:rPr>
                <w:rFonts w:asciiTheme="minorHAnsi" w:eastAsia="Times New Roman" w:hAnsiTheme="minorHAnsi" w:cstheme="minorHAnsi"/>
                <w:b/>
                <w:bCs/>
                <w:color w:val="FFFFFF" w:themeColor="background1"/>
                <w:sz w:val="24"/>
                <w:szCs w:val="24"/>
                <w:lang w:eastAsia="it-IT"/>
              </w:rPr>
              <w:lastRenderedPageBreak/>
              <w:t>all’equipe PROGRAMMATO</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37B9604" w14:textId="77777777" w:rsidR="00BB1E58" w:rsidRPr="00820C5D" w:rsidRDefault="00BB1E58" w:rsidP="00BB1E5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lastRenderedPageBreak/>
              <w:t xml:space="preserve">Ore di supervisione - supervisione organizzativa </w:t>
            </w:r>
            <w:r w:rsidRPr="00820C5D">
              <w:rPr>
                <w:rFonts w:asciiTheme="minorHAnsi" w:eastAsia="Times New Roman" w:hAnsiTheme="minorHAnsi" w:cstheme="minorHAnsi"/>
                <w:b/>
                <w:bCs/>
                <w:color w:val="FFFFFF" w:themeColor="background1"/>
                <w:sz w:val="24"/>
                <w:szCs w:val="24"/>
                <w:lang w:eastAsia="it-IT"/>
              </w:rPr>
              <w:lastRenderedPageBreak/>
              <w:t>all’equipe REALIZZATO</w:t>
            </w:r>
          </w:p>
        </w:tc>
      </w:tr>
      <w:tr w:rsidR="00BB1E58" w:rsidRPr="00820C5D" w14:paraId="0191DFF7" w14:textId="77777777" w:rsidTr="00782138">
        <w:trPr>
          <w:trHeight w:val="300"/>
        </w:trPr>
        <w:tc>
          <w:tcPr>
            <w:tcW w:w="10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274F31" w14:textId="77777777" w:rsidR="00BB1E58" w:rsidRPr="00820C5D" w:rsidRDefault="00BB1E58" w:rsidP="00BB1E58">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F15BE20"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2BBBBA"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8CD89D6"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6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02DCA96"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61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7C18912"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9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B47AAA"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49" w:type="pct"/>
            <w:tcBorders>
              <w:top w:val="nil"/>
              <w:left w:val="nil"/>
              <w:bottom w:val="nil"/>
              <w:right w:val="nil"/>
            </w:tcBorders>
            <w:noWrap/>
            <w:vAlign w:val="bottom"/>
            <w:hideMark/>
          </w:tcPr>
          <w:p w14:paraId="64D2AF09" w14:textId="77777777" w:rsidR="00BB1E58" w:rsidRPr="00820C5D" w:rsidRDefault="00BB1E58" w:rsidP="00BB1E58">
            <w:pPr>
              <w:widowControl/>
              <w:autoSpaceDE/>
              <w:autoSpaceDN/>
              <w:jc w:val="center"/>
              <w:rPr>
                <w:rFonts w:asciiTheme="minorHAnsi" w:eastAsia="Times New Roman" w:hAnsiTheme="minorHAnsi" w:cstheme="minorHAnsi"/>
                <w:color w:val="000000"/>
                <w:sz w:val="24"/>
                <w:szCs w:val="24"/>
                <w:lang w:eastAsia="it-IT"/>
              </w:rPr>
            </w:pPr>
          </w:p>
        </w:tc>
      </w:tr>
      <w:tr w:rsidR="00BB1E58" w:rsidRPr="00820C5D" w14:paraId="36BE17FF" w14:textId="77777777" w:rsidTr="00782138">
        <w:trPr>
          <w:trHeight w:val="624"/>
        </w:trPr>
        <w:tc>
          <w:tcPr>
            <w:tcW w:w="10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449A53A" w14:textId="77777777" w:rsidR="00BB1E58" w:rsidRPr="00820C5D" w:rsidRDefault="00BB1E58" w:rsidP="00BB1E58">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547924"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BB81B91"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1065A12"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6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BBA60EC"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61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825054A"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9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F48D3A2"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49" w:type="pct"/>
            <w:tcBorders>
              <w:top w:val="nil"/>
              <w:left w:val="nil"/>
              <w:bottom w:val="nil"/>
              <w:right w:val="nil"/>
            </w:tcBorders>
            <w:noWrap/>
            <w:vAlign w:val="bottom"/>
            <w:hideMark/>
          </w:tcPr>
          <w:p w14:paraId="47EBA8F8" w14:textId="77777777" w:rsidR="00BB1E58" w:rsidRPr="00820C5D" w:rsidRDefault="00BB1E58" w:rsidP="00BB1E58">
            <w:pPr>
              <w:widowControl/>
              <w:autoSpaceDE/>
              <w:autoSpaceDN/>
              <w:rPr>
                <w:rFonts w:asciiTheme="minorHAnsi" w:eastAsia="Times New Roman" w:hAnsiTheme="minorHAnsi" w:cstheme="minorHAnsi"/>
                <w:sz w:val="24"/>
                <w:szCs w:val="24"/>
                <w:lang w:eastAsia="it-IT"/>
              </w:rPr>
            </w:pPr>
          </w:p>
        </w:tc>
      </w:tr>
      <w:tr w:rsidR="00BB1E58" w:rsidRPr="00820C5D" w14:paraId="57505CA4" w14:textId="77777777" w:rsidTr="00782138">
        <w:trPr>
          <w:trHeight w:val="300"/>
        </w:trPr>
        <w:tc>
          <w:tcPr>
            <w:tcW w:w="104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5AB6CAD" w14:textId="77777777" w:rsidR="00BB1E58" w:rsidRPr="00820C5D" w:rsidRDefault="00BB1E58" w:rsidP="00BB1E58">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C74F6ED"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E319FE9"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71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0D0A83A"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61"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FD29933"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61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D4C3B73"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59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091A9C7" w14:textId="77777777" w:rsidR="00BB1E58" w:rsidRPr="00820C5D" w:rsidRDefault="00BB1E58" w:rsidP="00BB1E58">
            <w:pPr>
              <w:widowControl/>
              <w:autoSpaceDE/>
              <w:autoSpaceDN/>
              <w:rPr>
                <w:rFonts w:asciiTheme="minorHAnsi" w:eastAsia="Times New Roman" w:hAnsiTheme="minorHAnsi" w:cstheme="minorHAnsi"/>
                <w:color w:val="000000"/>
                <w:sz w:val="24"/>
                <w:szCs w:val="24"/>
                <w:lang w:eastAsia="it-IT"/>
              </w:rPr>
            </w:pPr>
          </w:p>
        </w:tc>
        <w:tc>
          <w:tcPr>
            <w:tcW w:w="49" w:type="pct"/>
            <w:tcBorders>
              <w:top w:val="nil"/>
              <w:left w:val="nil"/>
              <w:bottom w:val="nil"/>
              <w:right w:val="nil"/>
            </w:tcBorders>
            <w:noWrap/>
            <w:vAlign w:val="bottom"/>
            <w:hideMark/>
          </w:tcPr>
          <w:p w14:paraId="1F2B3300" w14:textId="77777777" w:rsidR="00BB1E58" w:rsidRPr="00820C5D" w:rsidRDefault="00BB1E58" w:rsidP="00BB1E58">
            <w:pPr>
              <w:widowControl/>
              <w:autoSpaceDE/>
              <w:autoSpaceDN/>
              <w:rPr>
                <w:rFonts w:asciiTheme="minorHAnsi" w:eastAsia="Times New Roman" w:hAnsiTheme="minorHAnsi" w:cstheme="minorHAnsi"/>
                <w:sz w:val="24"/>
                <w:szCs w:val="24"/>
                <w:lang w:eastAsia="it-IT"/>
              </w:rPr>
            </w:pPr>
          </w:p>
        </w:tc>
      </w:tr>
      <w:tr w:rsidR="00782138" w:rsidRPr="00820C5D" w14:paraId="5316097C" w14:textId="77777777" w:rsidTr="00782138">
        <w:trPr>
          <w:trHeight w:val="312"/>
        </w:trPr>
        <w:tc>
          <w:tcPr>
            <w:tcW w:w="1047" w:type="pct"/>
            <w:tcBorders>
              <w:top w:val="nil"/>
              <w:left w:val="single" w:sz="4" w:space="0" w:color="auto"/>
              <w:bottom w:val="single" w:sz="4" w:space="0" w:color="auto"/>
              <w:right w:val="single" w:sz="4" w:space="0" w:color="auto"/>
            </w:tcBorders>
            <w:noWrap/>
            <w:hideMark/>
          </w:tcPr>
          <w:p w14:paraId="40FEF105" w14:textId="70AAAADF" w:rsidR="00782138" w:rsidRPr="00820C5D" w:rsidRDefault="00782138" w:rsidP="00782138">
            <w:pPr>
              <w:widowControl/>
              <w:autoSpaceDE/>
              <w:autoSpaceDN/>
              <w:rPr>
                <w:rFonts w:asciiTheme="minorHAnsi" w:eastAsia="Times New Roman" w:hAnsiTheme="minorHAnsi" w:cstheme="minorHAnsi"/>
                <w:color w:val="000000"/>
                <w:sz w:val="24"/>
                <w:szCs w:val="24"/>
                <w:lang w:eastAsia="it-IT"/>
              </w:rPr>
            </w:pPr>
          </w:p>
        </w:tc>
        <w:tc>
          <w:tcPr>
            <w:tcW w:w="706" w:type="pct"/>
            <w:tcBorders>
              <w:top w:val="nil"/>
              <w:left w:val="nil"/>
              <w:bottom w:val="single" w:sz="4" w:space="0" w:color="auto"/>
              <w:right w:val="single" w:sz="4" w:space="0" w:color="auto"/>
            </w:tcBorders>
            <w:noWrap/>
            <w:hideMark/>
          </w:tcPr>
          <w:p w14:paraId="0F7126CF" w14:textId="5E6A0F64"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711" w:type="pct"/>
            <w:tcBorders>
              <w:top w:val="nil"/>
              <w:left w:val="nil"/>
              <w:bottom w:val="single" w:sz="4" w:space="0" w:color="auto"/>
              <w:right w:val="single" w:sz="4" w:space="0" w:color="auto"/>
            </w:tcBorders>
            <w:noWrap/>
            <w:hideMark/>
          </w:tcPr>
          <w:p w14:paraId="02EA8C73" w14:textId="25DD5C33"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712" w:type="pct"/>
            <w:tcBorders>
              <w:top w:val="nil"/>
              <w:left w:val="nil"/>
              <w:bottom w:val="single" w:sz="4" w:space="0" w:color="auto"/>
              <w:right w:val="single" w:sz="4" w:space="0" w:color="auto"/>
            </w:tcBorders>
            <w:noWrap/>
            <w:hideMark/>
          </w:tcPr>
          <w:p w14:paraId="7B1AC28F" w14:textId="3826E772"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561" w:type="pct"/>
            <w:tcBorders>
              <w:top w:val="nil"/>
              <w:left w:val="nil"/>
              <w:bottom w:val="single" w:sz="4" w:space="0" w:color="auto"/>
              <w:right w:val="single" w:sz="4" w:space="0" w:color="auto"/>
            </w:tcBorders>
            <w:noWrap/>
            <w:hideMark/>
          </w:tcPr>
          <w:p w14:paraId="4CA6DD4A" w14:textId="4789CEDD" w:rsidR="00782138" w:rsidRPr="00820C5D" w:rsidRDefault="00782138" w:rsidP="00782138">
            <w:pPr>
              <w:widowControl/>
              <w:autoSpaceDE/>
              <w:autoSpaceDN/>
              <w:jc w:val="center"/>
              <w:rPr>
                <w:rFonts w:asciiTheme="minorHAnsi" w:eastAsia="Times New Roman" w:hAnsiTheme="minorHAnsi" w:cstheme="minorHAnsi"/>
                <w:color w:val="000000"/>
                <w:sz w:val="24"/>
                <w:szCs w:val="24"/>
                <w:lang w:eastAsia="it-IT"/>
              </w:rPr>
            </w:pPr>
          </w:p>
        </w:tc>
        <w:tc>
          <w:tcPr>
            <w:tcW w:w="617" w:type="pct"/>
            <w:tcBorders>
              <w:top w:val="nil"/>
              <w:left w:val="nil"/>
              <w:bottom w:val="single" w:sz="4" w:space="0" w:color="auto"/>
              <w:right w:val="single" w:sz="4" w:space="0" w:color="auto"/>
            </w:tcBorders>
            <w:noWrap/>
            <w:hideMark/>
          </w:tcPr>
          <w:p w14:paraId="38843BAC" w14:textId="0CD1D4F2"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598" w:type="pct"/>
            <w:tcBorders>
              <w:top w:val="nil"/>
              <w:left w:val="nil"/>
              <w:bottom w:val="single" w:sz="4" w:space="0" w:color="auto"/>
              <w:right w:val="single" w:sz="4" w:space="0" w:color="auto"/>
            </w:tcBorders>
            <w:noWrap/>
            <w:hideMark/>
          </w:tcPr>
          <w:p w14:paraId="43F1FC84" w14:textId="68E30787"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49" w:type="pct"/>
            <w:vAlign w:val="center"/>
            <w:hideMark/>
          </w:tcPr>
          <w:p w14:paraId="35713549" w14:textId="77777777" w:rsidR="00782138" w:rsidRPr="00820C5D" w:rsidRDefault="00782138" w:rsidP="00782138">
            <w:pPr>
              <w:keepNext/>
              <w:widowControl/>
              <w:autoSpaceDE/>
              <w:autoSpaceDN/>
              <w:rPr>
                <w:rFonts w:asciiTheme="minorHAnsi" w:eastAsia="Times New Roman" w:hAnsiTheme="minorHAnsi" w:cstheme="minorHAnsi"/>
                <w:sz w:val="24"/>
                <w:szCs w:val="24"/>
                <w:lang w:eastAsia="it-IT"/>
              </w:rPr>
            </w:pPr>
          </w:p>
        </w:tc>
      </w:tr>
    </w:tbl>
    <w:p w14:paraId="00E152A2" w14:textId="655D6E35" w:rsidR="00BB1E58" w:rsidRDefault="00024538" w:rsidP="00024538">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34</w:t>
      </w:r>
      <w:r w:rsidRPr="00820C5D">
        <w:rPr>
          <w:rFonts w:asciiTheme="minorHAnsi" w:hAnsiTheme="minorHAnsi" w:cstheme="minorHAnsi"/>
        </w:rPr>
        <w:fldChar w:fldCharType="end"/>
      </w:r>
    </w:p>
    <w:p w14:paraId="1F5F333B" w14:textId="77777777" w:rsidR="00FB5BE4" w:rsidRDefault="00FB5BE4" w:rsidP="00FB5BE4"/>
    <w:p w14:paraId="1EDBC72D" w14:textId="77777777" w:rsidR="00FB5BE4" w:rsidRPr="00FB5BE4" w:rsidRDefault="00FB5BE4" w:rsidP="00FB5BE4"/>
    <w:p w14:paraId="2CA4B85C" w14:textId="36AFA38F" w:rsidR="00BB1E58" w:rsidRPr="00820C5D" w:rsidRDefault="00BB1E58">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FISICO INDICATORI TARGET RILEVANTI</w:t>
      </w:r>
    </w:p>
    <w:p w14:paraId="568D68C1" w14:textId="77777777" w:rsidR="00BB1E58" w:rsidRPr="00820C5D" w:rsidRDefault="00BB1E58">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6829"/>
        <w:gridCol w:w="3935"/>
        <w:gridCol w:w="3929"/>
        <w:gridCol w:w="257"/>
      </w:tblGrid>
      <w:tr w:rsidR="006A0D85" w:rsidRPr="00820C5D" w14:paraId="507EED3F" w14:textId="77777777" w:rsidTr="006A0D85">
        <w:trPr>
          <w:gridAfter w:val="1"/>
          <w:wAfter w:w="86" w:type="pct"/>
          <w:trHeight w:val="624"/>
        </w:trPr>
        <w:tc>
          <w:tcPr>
            <w:tcW w:w="2284"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0BA72FC" w14:textId="5012F691" w:rsidR="006A0D85" w:rsidRPr="00820C5D" w:rsidRDefault="006A0D85" w:rsidP="006A0D85">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131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BD9F52D" w14:textId="45F2B971" w:rsidR="006A0D85" w:rsidRPr="00820C5D" w:rsidRDefault="006A0D85" w:rsidP="006A0D85">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PROGRAMMATO</w:t>
            </w:r>
          </w:p>
        </w:tc>
        <w:tc>
          <w:tcPr>
            <w:tcW w:w="1314"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39FB20F" w14:textId="04C2120C" w:rsidR="006A0D85" w:rsidRPr="00820C5D" w:rsidRDefault="006A0D85" w:rsidP="006A0D85">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REALIZZATO</w:t>
            </w:r>
          </w:p>
        </w:tc>
      </w:tr>
      <w:tr w:rsidR="006A0D85" w:rsidRPr="00820C5D" w14:paraId="66C32B5B" w14:textId="77777777" w:rsidTr="006A0D85">
        <w:trPr>
          <w:trHeight w:val="300"/>
        </w:trPr>
        <w:tc>
          <w:tcPr>
            <w:tcW w:w="228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0607735" w14:textId="77777777" w:rsidR="006A0D85" w:rsidRPr="00820C5D" w:rsidRDefault="006A0D85" w:rsidP="006A0D85">
            <w:pPr>
              <w:widowControl/>
              <w:autoSpaceDE/>
              <w:autoSpaceDN/>
              <w:rPr>
                <w:rFonts w:asciiTheme="minorHAnsi" w:eastAsia="Times New Roman" w:hAnsiTheme="minorHAnsi" w:cstheme="minorHAnsi"/>
                <w:b/>
                <w:bCs/>
                <w:color w:val="000000"/>
                <w:sz w:val="24"/>
                <w:szCs w:val="24"/>
                <w:lang w:eastAsia="it-IT"/>
              </w:rPr>
            </w:pPr>
          </w:p>
        </w:tc>
        <w:tc>
          <w:tcPr>
            <w:tcW w:w="131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FCA069D"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131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46CB77D"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86" w:type="pct"/>
            <w:tcBorders>
              <w:top w:val="nil"/>
              <w:left w:val="nil"/>
              <w:bottom w:val="nil"/>
              <w:right w:val="nil"/>
            </w:tcBorders>
            <w:noWrap/>
            <w:vAlign w:val="bottom"/>
            <w:hideMark/>
          </w:tcPr>
          <w:p w14:paraId="59C7F307" w14:textId="77777777" w:rsidR="006A0D85" w:rsidRPr="00820C5D" w:rsidRDefault="006A0D85" w:rsidP="006A0D85">
            <w:pPr>
              <w:widowControl/>
              <w:autoSpaceDE/>
              <w:autoSpaceDN/>
              <w:jc w:val="center"/>
              <w:rPr>
                <w:rFonts w:asciiTheme="minorHAnsi" w:eastAsia="Times New Roman" w:hAnsiTheme="minorHAnsi" w:cstheme="minorHAnsi"/>
                <w:color w:val="000000"/>
                <w:sz w:val="24"/>
                <w:szCs w:val="24"/>
                <w:lang w:eastAsia="it-IT"/>
              </w:rPr>
            </w:pPr>
          </w:p>
        </w:tc>
      </w:tr>
      <w:tr w:rsidR="006A0D85" w:rsidRPr="00820C5D" w14:paraId="6D33E241" w14:textId="77777777" w:rsidTr="006A0D85">
        <w:trPr>
          <w:trHeight w:val="624"/>
        </w:trPr>
        <w:tc>
          <w:tcPr>
            <w:tcW w:w="228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8633DC3" w14:textId="77777777" w:rsidR="006A0D85" w:rsidRPr="00820C5D" w:rsidRDefault="006A0D85" w:rsidP="006A0D85">
            <w:pPr>
              <w:widowControl/>
              <w:autoSpaceDE/>
              <w:autoSpaceDN/>
              <w:rPr>
                <w:rFonts w:asciiTheme="minorHAnsi" w:eastAsia="Times New Roman" w:hAnsiTheme="minorHAnsi" w:cstheme="minorHAnsi"/>
                <w:b/>
                <w:bCs/>
                <w:color w:val="000000"/>
                <w:sz w:val="24"/>
                <w:szCs w:val="24"/>
                <w:lang w:eastAsia="it-IT"/>
              </w:rPr>
            </w:pPr>
          </w:p>
        </w:tc>
        <w:tc>
          <w:tcPr>
            <w:tcW w:w="131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2455DC5"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131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A2B3909"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86" w:type="pct"/>
            <w:tcBorders>
              <w:top w:val="nil"/>
              <w:left w:val="nil"/>
              <w:bottom w:val="nil"/>
              <w:right w:val="nil"/>
            </w:tcBorders>
            <w:noWrap/>
            <w:vAlign w:val="bottom"/>
            <w:hideMark/>
          </w:tcPr>
          <w:p w14:paraId="673812BE" w14:textId="77777777" w:rsidR="006A0D85" w:rsidRPr="00820C5D" w:rsidRDefault="006A0D85" w:rsidP="006A0D85">
            <w:pPr>
              <w:widowControl/>
              <w:autoSpaceDE/>
              <w:autoSpaceDN/>
              <w:rPr>
                <w:rFonts w:asciiTheme="minorHAnsi" w:eastAsia="Times New Roman" w:hAnsiTheme="minorHAnsi" w:cstheme="minorHAnsi"/>
                <w:sz w:val="20"/>
                <w:szCs w:val="20"/>
                <w:lang w:eastAsia="it-IT"/>
              </w:rPr>
            </w:pPr>
          </w:p>
        </w:tc>
      </w:tr>
      <w:tr w:rsidR="006A0D85" w:rsidRPr="00820C5D" w14:paraId="196C7509" w14:textId="77777777" w:rsidTr="006A0D85">
        <w:trPr>
          <w:trHeight w:val="300"/>
        </w:trPr>
        <w:tc>
          <w:tcPr>
            <w:tcW w:w="228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A7BD2A4" w14:textId="77777777" w:rsidR="006A0D85" w:rsidRPr="00820C5D" w:rsidRDefault="006A0D85" w:rsidP="006A0D85">
            <w:pPr>
              <w:widowControl/>
              <w:autoSpaceDE/>
              <w:autoSpaceDN/>
              <w:rPr>
                <w:rFonts w:asciiTheme="minorHAnsi" w:eastAsia="Times New Roman" w:hAnsiTheme="minorHAnsi" w:cstheme="minorHAnsi"/>
                <w:b/>
                <w:bCs/>
                <w:color w:val="000000"/>
                <w:sz w:val="24"/>
                <w:szCs w:val="24"/>
                <w:lang w:eastAsia="it-IT"/>
              </w:rPr>
            </w:pPr>
          </w:p>
        </w:tc>
        <w:tc>
          <w:tcPr>
            <w:tcW w:w="131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B4CE7AB"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1314"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0608255" w14:textId="77777777" w:rsidR="006A0D85" w:rsidRPr="00820C5D" w:rsidRDefault="006A0D85" w:rsidP="006A0D85">
            <w:pPr>
              <w:widowControl/>
              <w:autoSpaceDE/>
              <w:autoSpaceDN/>
              <w:rPr>
                <w:rFonts w:asciiTheme="minorHAnsi" w:eastAsia="Times New Roman" w:hAnsiTheme="minorHAnsi" w:cstheme="minorHAnsi"/>
                <w:color w:val="000000"/>
                <w:sz w:val="24"/>
                <w:szCs w:val="24"/>
                <w:lang w:eastAsia="it-IT"/>
              </w:rPr>
            </w:pPr>
          </w:p>
        </w:tc>
        <w:tc>
          <w:tcPr>
            <w:tcW w:w="86" w:type="pct"/>
            <w:tcBorders>
              <w:top w:val="nil"/>
              <w:left w:val="nil"/>
              <w:bottom w:val="nil"/>
              <w:right w:val="nil"/>
            </w:tcBorders>
            <w:noWrap/>
            <w:vAlign w:val="bottom"/>
            <w:hideMark/>
          </w:tcPr>
          <w:p w14:paraId="2174D06C" w14:textId="77777777" w:rsidR="006A0D85" w:rsidRPr="00820C5D" w:rsidRDefault="006A0D85" w:rsidP="006A0D85">
            <w:pPr>
              <w:widowControl/>
              <w:autoSpaceDE/>
              <w:autoSpaceDN/>
              <w:rPr>
                <w:rFonts w:asciiTheme="minorHAnsi" w:eastAsia="Times New Roman" w:hAnsiTheme="minorHAnsi" w:cstheme="minorHAnsi"/>
                <w:sz w:val="20"/>
                <w:szCs w:val="20"/>
                <w:lang w:eastAsia="it-IT"/>
              </w:rPr>
            </w:pPr>
          </w:p>
        </w:tc>
      </w:tr>
      <w:tr w:rsidR="00782138" w:rsidRPr="00820C5D" w14:paraId="7D15E998" w14:textId="77777777" w:rsidTr="000670EF">
        <w:trPr>
          <w:trHeight w:val="312"/>
        </w:trPr>
        <w:tc>
          <w:tcPr>
            <w:tcW w:w="2284" w:type="pct"/>
            <w:tcBorders>
              <w:top w:val="nil"/>
              <w:left w:val="single" w:sz="4" w:space="0" w:color="auto"/>
              <w:bottom w:val="single" w:sz="4" w:space="0" w:color="auto"/>
              <w:right w:val="single" w:sz="4" w:space="0" w:color="auto"/>
            </w:tcBorders>
            <w:noWrap/>
            <w:hideMark/>
          </w:tcPr>
          <w:p w14:paraId="70D29DC7" w14:textId="4511111E" w:rsidR="00782138" w:rsidRPr="00820C5D" w:rsidRDefault="00782138" w:rsidP="00782138">
            <w:pPr>
              <w:widowControl/>
              <w:autoSpaceDE/>
              <w:autoSpaceDN/>
              <w:rPr>
                <w:rFonts w:asciiTheme="minorHAnsi" w:eastAsia="Times New Roman" w:hAnsiTheme="minorHAnsi" w:cstheme="minorHAnsi"/>
                <w:color w:val="000000"/>
                <w:lang w:eastAsia="it-IT"/>
              </w:rPr>
            </w:pPr>
          </w:p>
        </w:tc>
        <w:tc>
          <w:tcPr>
            <w:tcW w:w="1316" w:type="pct"/>
            <w:tcBorders>
              <w:top w:val="nil"/>
              <w:left w:val="nil"/>
              <w:bottom w:val="single" w:sz="4" w:space="0" w:color="auto"/>
              <w:right w:val="single" w:sz="4" w:space="0" w:color="auto"/>
            </w:tcBorders>
            <w:noWrap/>
            <w:hideMark/>
          </w:tcPr>
          <w:p w14:paraId="5AFBCE62" w14:textId="3ACA776D" w:rsidR="00782138" w:rsidRPr="00820C5D" w:rsidRDefault="00782138" w:rsidP="00782138">
            <w:pPr>
              <w:widowControl/>
              <w:autoSpaceDE/>
              <w:autoSpaceDN/>
              <w:jc w:val="right"/>
              <w:rPr>
                <w:rFonts w:asciiTheme="minorHAnsi" w:eastAsia="Times New Roman" w:hAnsiTheme="minorHAnsi" w:cstheme="minorHAnsi"/>
                <w:color w:val="000000"/>
                <w:lang w:eastAsia="it-IT"/>
              </w:rPr>
            </w:pPr>
          </w:p>
        </w:tc>
        <w:tc>
          <w:tcPr>
            <w:tcW w:w="1314" w:type="pct"/>
            <w:tcBorders>
              <w:top w:val="nil"/>
              <w:left w:val="nil"/>
              <w:bottom w:val="single" w:sz="4" w:space="0" w:color="auto"/>
              <w:right w:val="single" w:sz="4" w:space="0" w:color="auto"/>
            </w:tcBorders>
            <w:noWrap/>
            <w:hideMark/>
          </w:tcPr>
          <w:p w14:paraId="09295F72" w14:textId="04546E0A" w:rsidR="00782138" w:rsidRPr="00820C5D" w:rsidRDefault="00782138" w:rsidP="00782138">
            <w:pPr>
              <w:widowControl/>
              <w:autoSpaceDE/>
              <w:autoSpaceDN/>
              <w:jc w:val="right"/>
              <w:rPr>
                <w:rFonts w:asciiTheme="minorHAnsi" w:eastAsia="Times New Roman" w:hAnsiTheme="minorHAnsi" w:cstheme="minorHAnsi"/>
                <w:color w:val="000000"/>
                <w:sz w:val="24"/>
                <w:szCs w:val="24"/>
                <w:lang w:eastAsia="it-IT"/>
              </w:rPr>
            </w:pPr>
          </w:p>
        </w:tc>
        <w:tc>
          <w:tcPr>
            <w:tcW w:w="86" w:type="pct"/>
            <w:vAlign w:val="center"/>
            <w:hideMark/>
          </w:tcPr>
          <w:p w14:paraId="133F43BA" w14:textId="77777777" w:rsidR="00782138" w:rsidRPr="00820C5D" w:rsidRDefault="00782138" w:rsidP="00782138">
            <w:pPr>
              <w:keepNext/>
              <w:widowControl/>
              <w:autoSpaceDE/>
              <w:autoSpaceDN/>
              <w:rPr>
                <w:rFonts w:asciiTheme="minorHAnsi" w:eastAsia="Times New Roman" w:hAnsiTheme="minorHAnsi" w:cstheme="minorHAnsi"/>
                <w:sz w:val="20"/>
                <w:szCs w:val="20"/>
                <w:lang w:eastAsia="it-IT"/>
              </w:rPr>
            </w:pPr>
          </w:p>
        </w:tc>
      </w:tr>
    </w:tbl>
    <w:p w14:paraId="6083311E" w14:textId="5BCC52E9" w:rsidR="00392EDE" w:rsidRDefault="00024538" w:rsidP="00BB664B">
      <w:pPr>
        <w:pStyle w:val="Didascalia"/>
        <w:rPr>
          <w:rFonts w:asciiTheme="minorHAnsi" w:eastAsia="Times New Roman" w:hAnsiTheme="minorHAnsi" w:cstheme="minorHAnsi"/>
          <w:b/>
          <w:bCs/>
          <w:sz w:val="24"/>
          <w:szCs w:val="24"/>
          <w:lang w:eastAsia="it-IT"/>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35</w:t>
      </w:r>
      <w:r w:rsidRPr="00820C5D">
        <w:rPr>
          <w:rFonts w:asciiTheme="minorHAnsi" w:hAnsiTheme="minorHAnsi" w:cstheme="minorHAnsi"/>
        </w:rPr>
        <w:fldChar w:fldCharType="end"/>
      </w:r>
    </w:p>
    <w:p w14:paraId="394F204F" w14:textId="77777777" w:rsidR="00392EDE" w:rsidRDefault="00392EDE" w:rsidP="006A0D85">
      <w:pPr>
        <w:tabs>
          <w:tab w:val="left" w:pos="960"/>
        </w:tabs>
        <w:rPr>
          <w:rFonts w:asciiTheme="minorHAnsi" w:eastAsia="Times New Roman" w:hAnsiTheme="minorHAnsi" w:cstheme="minorHAnsi"/>
          <w:b/>
          <w:bCs/>
          <w:sz w:val="24"/>
          <w:szCs w:val="24"/>
          <w:lang w:eastAsia="it-IT"/>
        </w:rPr>
      </w:pPr>
    </w:p>
    <w:p w14:paraId="4DAFCADF" w14:textId="360E1627" w:rsidR="006A0D85" w:rsidRPr="00820C5D" w:rsidRDefault="006A0D85" w:rsidP="006A0D85">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p>
    <w:p w14:paraId="58D06497" w14:textId="77777777" w:rsidR="006A0D85" w:rsidRDefault="006A0D85">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782138" w:rsidRPr="00782138" w14:paraId="271C088C"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75A3C727"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M5C2 – Investimento 1.1 “Sostegno alle persone vulnerabili e prevenzione dell’istituzionalizzazione degli anziani non auto-sufficienti”</w:t>
            </w:r>
          </w:p>
        </w:tc>
      </w:tr>
      <w:tr w:rsidR="00782138" w:rsidRPr="00782138" w14:paraId="5975407A" w14:textId="77777777" w:rsidTr="00782138">
        <w:trPr>
          <w:trHeight w:val="600"/>
        </w:trPr>
        <w:tc>
          <w:tcPr>
            <w:tcW w:w="5000" w:type="pct"/>
            <w:gridSpan w:val="12"/>
            <w:tcBorders>
              <w:top w:val="single" w:sz="4" w:space="0" w:color="auto"/>
              <w:left w:val="single" w:sz="4" w:space="0" w:color="auto"/>
              <w:bottom w:val="single" w:sz="4" w:space="0" w:color="auto"/>
              <w:right w:val="single" w:sz="4" w:space="0" w:color="auto"/>
            </w:tcBorders>
            <w:shd w:val="clear" w:color="000000" w:fill="1F497D"/>
            <w:vAlign w:val="center"/>
            <w:hideMark/>
          </w:tcPr>
          <w:p w14:paraId="7980B38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Sub-investimento 1.1.4 “Rafforzamento dei servizi sociali e prevenzione del fenomeno del burn out tra gli operatori sociali”</w:t>
            </w:r>
          </w:p>
        </w:tc>
      </w:tr>
      <w:tr w:rsidR="00782138" w:rsidRPr="00782138" w14:paraId="16B223EA" w14:textId="77777777" w:rsidTr="00950131">
        <w:trPr>
          <w:trHeight w:val="600"/>
        </w:trPr>
        <w:tc>
          <w:tcPr>
            <w:tcW w:w="473" w:type="pct"/>
            <w:vMerge w:val="restart"/>
            <w:tcBorders>
              <w:top w:val="nil"/>
              <w:left w:val="single" w:sz="4" w:space="0" w:color="auto"/>
              <w:bottom w:val="single" w:sz="4" w:space="0" w:color="auto"/>
              <w:right w:val="single" w:sz="4" w:space="0" w:color="auto"/>
            </w:tcBorders>
            <w:shd w:val="clear" w:color="000000" w:fill="1F497D"/>
            <w:vAlign w:val="center"/>
            <w:hideMark/>
          </w:tcPr>
          <w:p w14:paraId="023765C3"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lastRenderedPageBreak/>
              <w:t>Distretto sociale (ATS/Comune)</w:t>
            </w:r>
          </w:p>
        </w:tc>
        <w:tc>
          <w:tcPr>
            <w:tcW w:w="588" w:type="pct"/>
            <w:vMerge w:val="restart"/>
            <w:tcBorders>
              <w:top w:val="nil"/>
              <w:left w:val="single" w:sz="4" w:space="0" w:color="auto"/>
              <w:bottom w:val="single" w:sz="4" w:space="0" w:color="auto"/>
              <w:right w:val="single" w:sz="4" w:space="0" w:color="auto"/>
            </w:tcBorders>
            <w:shd w:val="clear" w:color="000000" w:fill="1F497D"/>
            <w:vAlign w:val="center"/>
            <w:hideMark/>
          </w:tcPr>
          <w:p w14:paraId="22478A5C"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CUP</w:t>
            </w:r>
          </w:p>
        </w:tc>
        <w:tc>
          <w:tcPr>
            <w:tcW w:w="471" w:type="pct"/>
            <w:vMerge w:val="restart"/>
            <w:tcBorders>
              <w:top w:val="nil"/>
              <w:left w:val="single" w:sz="4" w:space="0" w:color="auto"/>
              <w:bottom w:val="single" w:sz="4" w:space="0" w:color="auto"/>
              <w:right w:val="single" w:sz="4" w:space="0" w:color="auto"/>
            </w:tcBorders>
            <w:shd w:val="clear" w:color="000000" w:fill="1F497D"/>
            <w:vAlign w:val="center"/>
            <w:hideMark/>
          </w:tcPr>
          <w:p w14:paraId="2D93BED2"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Importo finanziamento</w:t>
            </w:r>
          </w:p>
        </w:tc>
        <w:tc>
          <w:tcPr>
            <w:tcW w:w="333" w:type="pct"/>
            <w:vMerge w:val="restart"/>
            <w:tcBorders>
              <w:top w:val="nil"/>
              <w:left w:val="single" w:sz="4" w:space="0" w:color="auto"/>
              <w:bottom w:val="single" w:sz="4" w:space="0" w:color="auto"/>
              <w:right w:val="single" w:sz="4" w:space="0" w:color="auto"/>
            </w:tcBorders>
            <w:shd w:val="clear" w:color="000000" w:fill="1F497D"/>
            <w:vAlign w:val="center"/>
            <w:hideMark/>
          </w:tcPr>
          <w:p w14:paraId="180C4F24"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Spese realizzata</w:t>
            </w:r>
          </w:p>
        </w:tc>
        <w:tc>
          <w:tcPr>
            <w:tcW w:w="2352" w:type="pct"/>
            <w:gridSpan w:val="6"/>
            <w:tcBorders>
              <w:top w:val="single" w:sz="4" w:space="0" w:color="auto"/>
              <w:left w:val="nil"/>
              <w:bottom w:val="single" w:sz="4" w:space="0" w:color="auto"/>
              <w:right w:val="single" w:sz="4" w:space="0" w:color="auto"/>
            </w:tcBorders>
            <w:shd w:val="clear" w:color="000000" w:fill="1F497D"/>
            <w:vAlign w:val="center"/>
            <w:hideMark/>
          </w:tcPr>
          <w:p w14:paraId="2B44CB2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output</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093378E8"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Indicatori di target</w:t>
            </w:r>
          </w:p>
        </w:tc>
      </w:tr>
      <w:tr w:rsidR="00782138" w:rsidRPr="00782138" w14:paraId="5B371249" w14:textId="77777777" w:rsidTr="00950131">
        <w:trPr>
          <w:trHeight w:val="912"/>
        </w:trPr>
        <w:tc>
          <w:tcPr>
            <w:tcW w:w="473" w:type="pct"/>
            <w:vMerge/>
            <w:tcBorders>
              <w:top w:val="nil"/>
              <w:left w:val="single" w:sz="4" w:space="0" w:color="auto"/>
              <w:bottom w:val="single" w:sz="4" w:space="0" w:color="auto"/>
              <w:right w:val="single" w:sz="4" w:space="0" w:color="auto"/>
            </w:tcBorders>
            <w:vAlign w:val="center"/>
            <w:hideMark/>
          </w:tcPr>
          <w:p w14:paraId="4B18945C" w14:textId="77777777" w:rsidR="00782138" w:rsidRPr="00782138" w:rsidRDefault="00782138" w:rsidP="00782138">
            <w:pPr>
              <w:widowControl/>
              <w:autoSpaceDE/>
              <w:autoSpaceDN/>
              <w:rPr>
                <w:rFonts w:ascii="Aptos" w:eastAsia="Times New Roman" w:hAnsi="Aptos"/>
                <w:b/>
                <w:bCs/>
                <w:color w:val="FFFFFF"/>
                <w:lang w:eastAsia="it-IT"/>
              </w:rPr>
            </w:pPr>
          </w:p>
        </w:tc>
        <w:tc>
          <w:tcPr>
            <w:tcW w:w="588" w:type="pct"/>
            <w:vMerge/>
            <w:tcBorders>
              <w:top w:val="nil"/>
              <w:left w:val="single" w:sz="4" w:space="0" w:color="auto"/>
              <w:bottom w:val="single" w:sz="4" w:space="0" w:color="auto"/>
              <w:right w:val="single" w:sz="4" w:space="0" w:color="auto"/>
            </w:tcBorders>
            <w:vAlign w:val="center"/>
            <w:hideMark/>
          </w:tcPr>
          <w:p w14:paraId="09006AC9" w14:textId="77777777" w:rsidR="00782138" w:rsidRPr="00782138" w:rsidRDefault="00782138" w:rsidP="00782138">
            <w:pPr>
              <w:widowControl/>
              <w:autoSpaceDE/>
              <w:autoSpaceDN/>
              <w:rPr>
                <w:rFonts w:ascii="Aptos" w:eastAsia="Times New Roman" w:hAnsi="Aptos"/>
                <w:b/>
                <w:bCs/>
                <w:color w:val="FFFFFF"/>
                <w:lang w:eastAsia="it-IT"/>
              </w:rPr>
            </w:pPr>
          </w:p>
        </w:tc>
        <w:tc>
          <w:tcPr>
            <w:tcW w:w="471" w:type="pct"/>
            <w:vMerge/>
            <w:tcBorders>
              <w:top w:val="nil"/>
              <w:left w:val="single" w:sz="4" w:space="0" w:color="auto"/>
              <w:bottom w:val="single" w:sz="4" w:space="0" w:color="auto"/>
              <w:right w:val="single" w:sz="4" w:space="0" w:color="auto"/>
            </w:tcBorders>
            <w:vAlign w:val="center"/>
            <w:hideMark/>
          </w:tcPr>
          <w:p w14:paraId="700D60EE" w14:textId="77777777" w:rsidR="00782138" w:rsidRPr="00782138" w:rsidRDefault="00782138" w:rsidP="00782138">
            <w:pPr>
              <w:widowControl/>
              <w:autoSpaceDE/>
              <w:autoSpaceDN/>
              <w:rPr>
                <w:rFonts w:ascii="Aptos" w:eastAsia="Times New Roman" w:hAnsi="Aptos"/>
                <w:b/>
                <w:bCs/>
                <w:color w:val="FFFFFF"/>
                <w:lang w:eastAsia="it-IT"/>
              </w:rPr>
            </w:pPr>
          </w:p>
        </w:tc>
        <w:tc>
          <w:tcPr>
            <w:tcW w:w="333" w:type="pct"/>
            <w:vMerge/>
            <w:tcBorders>
              <w:top w:val="nil"/>
              <w:left w:val="single" w:sz="4" w:space="0" w:color="auto"/>
              <w:bottom w:val="single" w:sz="4" w:space="0" w:color="auto"/>
              <w:right w:val="single" w:sz="4" w:space="0" w:color="auto"/>
            </w:tcBorders>
            <w:vAlign w:val="center"/>
            <w:hideMark/>
          </w:tcPr>
          <w:p w14:paraId="4C4C8857" w14:textId="77777777" w:rsidR="00782138" w:rsidRPr="00782138" w:rsidRDefault="00782138" w:rsidP="00782138">
            <w:pPr>
              <w:widowControl/>
              <w:autoSpaceDE/>
              <w:autoSpaceDN/>
              <w:rPr>
                <w:rFonts w:ascii="Aptos" w:eastAsia="Times New Roman" w:hAnsi="Aptos"/>
                <w:b/>
                <w:bCs/>
                <w:color w:val="FFFFFF"/>
                <w:lang w:eastAsia="it-IT"/>
              </w:rPr>
            </w:pP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2F175171"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Ore supervisione-Supervisione professionale del gruppo assistenti sociali</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2C9C1BBE"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Ore supervisione-Supervisione professionale individuale assistenti sociali</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7BE10AA2"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Ore supervisione-Supervisione organizzativa dell’equipe</w:t>
            </w:r>
          </w:p>
        </w:tc>
        <w:tc>
          <w:tcPr>
            <w:tcW w:w="784" w:type="pct"/>
            <w:gridSpan w:val="2"/>
            <w:tcBorders>
              <w:top w:val="single" w:sz="4" w:space="0" w:color="auto"/>
              <w:left w:val="nil"/>
              <w:bottom w:val="single" w:sz="4" w:space="0" w:color="auto"/>
              <w:right w:val="single" w:sz="4" w:space="0" w:color="auto"/>
            </w:tcBorders>
            <w:shd w:val="clear" w:color="000000" w:fill="1F497D"/>
            <w:vAlign w:val="center"/>
            <w:hideMark/>
          </w:tcPr>
          <w:p w14:paraId="0361D50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Nr. di progetti attivati</w:t>
            </w:r>
          </w:p>
        </w:tc>
      </w:tr>
      <w:tr w:rsidR="00782138" w:rsidRPr="00782138" w14:paraId="23CA4BBF" w14:textId="77777777" w:rsidTr="00950131">
        <w:trPr>
          <w:trHeight w:val="600"/>
        </w:trPr>
        <w:tc>
          <w:tcPr>
            <w:tcW w:w="473" w:type="pct"/>
            <w:vMerge/>
            <w:tcBorders>
              <w:top w:val="nil"/>
              <w:left w:val="single" w:sz="4" w:space="0" w:color="auto"/>
              <w:bottom w:val="single" w:sz="4" w:space="0" w:color="auto"/>
              <w:right w:val="single" w:sz="4" w:space="0" w:color="auto"/>
            </w:tcBorders>
            <w:vAlign w:val="center"/>
            <w:hideMark/>
          </w:tcPr>
          <w:p w14:paraId="6AC56E0F" w14:textId="77777777" w:rsidR="00782138" w:rsidRPr="00782138" w:rsidRDefault="00782138" w:rsidP="00782138">
            <w:pPr>
              <w:widowControl/>
              <w:autoSpaceDE/>
              <w:autoSpaceDN/>
              <w:rPr>
                <w:rFonts w:ascii="Aptos" w:eastAsia="Times New Roman" w:hAnsi="Aptos"/>
                <w:b/>
                <w:bCs/>
                <w:color w:val="FFFFFF"/>
                <w:lang w:eastAsia="it-IT"/>
              </w:rPr>
            </w:pPr>
          </w:p>
        </w:tc>
        <w:tc>
          <w:tcPr>
            <w:tcW w:w="588" w:type="pct"/>
            <w:vMerge/>
            <w:tcBorders>
              <w:top w:val="nil"/>
              <w:left w:val="single" w:sz="4" w:space="0" w:color="auto"/>
              <w:bottom w:val="single" w:sz="4" w:space="0" w:color="auto"/>
              <w:right w:val="single" w:sz="4" w:space="0" w:color="auto"/>
            </w:tcBorders>
            <w:vAlign w:val="center"/>
            <w:hideMark/>
          </w:tcPr>
          <w:p w14:paraId="331C12BC" w14:textId="77777777" w:rsidR="00782138" w:rsidRPr="00782138" w:rsidRDefault="00782138" w:rsidP="00782138">
            <w:pPr>
              <w:widowControl/>
              <w:autoSpaceDE/>
              <w:autoSpaceDN/>
              <w:rPr>
                <w:rFonts w:ascii="Aptos" w:eastAsia="Times New Roman" w:hAnsi="Aptos"/>
                <w:b/>
                <w:bCs/>
                <w:color w:val="FFFFFF"/>
                <w:lang w:eastAsia="it-IT"/>
              </w:rPr>
            </w:pPr>
          </w:p>
        </w:tc>
        <w:tc>
          <w:tcPr>
            <w:tcW w:w="471" w:type="pct"/>
            <w:vMerge/>
            <w:tcBorders>
              <w:top w:val="nil"/>
              <w:left w:val="single" w:sz="4" w:space="0" w:color="auto"/>
              <w:bottom w:val="single" w:sz="4" w:space="0" w:color="auto"/>
              <w:right w:val="single" w:sz="4" w:space="0" w:color="auto"/>
            </w:tcBorders>
            <w:vAlign w:val="center"/>
            <w:hideMark/>
          </w:tcPr>
          <w:p w14:paraId="570795AE" w14:textId="77777777" w:rsidR="00782138" w:rsidRPr="00782138" w:rsidRDefault="00782138" w:rsidP="00782138">
            <w:pPr>
              <w:widowControl/>
              <w:autoSpaceDE/>
              <w:autoSpaceDN/>
              <w:rPr>
                <w:rFonts w:ascii="Aptos" w:eastAsia="Times New Roman" w:hAnsi="Aptos"/>
                <w:b/>
                <w:bCs/>
                <w:color w:val="FFFFFF"/>
                <w:lang w:eastAsia="it-IT"/>
              </w:rPr>
            </w:pPr>
          </w:p>
        </w:tc>
        <w:tc>
          <w:tcPr>
            <w:tcW w:w="333" w:type="pct"/>
            <w:vMerge/>
            <w:tcBorders>
              <w:top w:val="nil"/>
              <w:left w:val="single" w:sz="4" w:space="0" w:color="auto"/>
              <w:bottom w:val="single" w:sz="4" w:space="0" w:color="auto"/>
              <w:right w:val="single" w:sz="4" w:space="0" w:color="auto"/>
            </w:tcBorders>
            <w:vAlign w:val="center"/>
            <w:hideMark/>
          </w:tcPr>
          <w:p w14:paraId="590616D1" w14:textId="77777777" w:rsidR="00782138" w:rsidRPr="00782138" w:rsidRDefault="00782138" w:rsidP="00782138">
            <w:pPr>
              <w:widowControl/>
              <w:autoSpaceDE/>
              <w:autoSpaceDN/>
              <w:rPr>
                <w:rFonts w:ascii="Aptos" w:eastAsia="Times New Roman" w:hAnsi="Aptos"/>
                <w:b/>
                <w:bCs/>
                <w:color w:val="FFFFFF"/>
                <w:lang w:eastAsia="it-IT"/>
              </w:rPr>
            </w:pPr>
          </w:p>
        </w:tc>
        <w:tc>
          <w:tcPr>
            <w:tcW w:w="449" w:type="pct"/>
            <w:tcBorders>
              <w:top w:val="nil"/>
              <w:left w:val="nil"/>
              <w:bottom w:val="single" w:sz="4" w:space="0" w:color="auto"/>
              <w:right w:val="single" w:sz="4" w:space="0" w:color="auto"/>
            </w:tcBorders>
            <w:shd w:val="clear" w:color="000000" w:fill="1F497D"/>
            <w:vAlign w:val="center"/>
            <w:hideMark/>
          </w:tcPr>
          <w:p w14:paraId="59A62B43"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56D6934A"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00DD5195"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458F707C"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2ADB1719"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3211D50D"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c>
          <w:tcPr>
            <w:tcW w:w="449" w:type="pct"/>
            <w:tcBorders>
              <w:top w:val="nil"/>
              <w:left w:val="nil"/>
              <w:bottom w:val="single" w:sz="4" w:space="0" w:color="auto"/>
              <w:right w:val="single" w:sz="4" w:space="0" w:color="auto"/>
            </w:tcBorders>
            <w:shd w:val="clear" w:color="000000" w:fill="1F497D"/>
            <w:vAlign w:val="center"/>
            <w:hideMark/>
          </w:tcPr>
          <w:p w14:paraId="71272BB0"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programmato </w:t>
            </w:r>
          </w:p>
        </w:tc>
        <w:tc>
          <w:tcPr>
            <w:tcW w:w="335" w:type="pct"/>
            <w:tcBorders>
              <w:top w:val="nil"/>
              <w:left w:val="nil"/>
              <w:bottom w:val="single" w:sz="4" w:space="0" w:color="auto"/>
              <w:right w:val="single" w:sz="4" w:space="0" w:color="auto"/>
            </w:tcBorders>
            <w:shd w:val="clear" w:color="000000" w:fill="1F497D"/>
            <w:vAlign w:val="center"/>
            <w:hideMark/>
          </w:tcPr>
          <w:p w14:paraId="06C3E239" w14:textId="77777777" w:rsidR="00782138" w:rsidRPr="00782138" w:rsidRDefault="00782138" w:rsidP="00782138">
            <w:pPr>
              <w:widowControl/>
              <w:autoSpaceDE/>
              <w:autoSpaceDN/>
              <w:jc w:val="center"/>
              <w:rPr>
                <w:rFonts w:ascii="Aptos" w:eastAsia="Times New Roman" w:hAnsi="Aptos"/>
                <w:b/>
                <w:bCs/>
                <w:color w:val="FFFFFF"/>
                <w:lang w:eastAsia="it-IT"/>
              </w:rPr>
            </w:pPr>
            <w:r w:rsidRPr="00782138">
              <w:rPr>
                <w:rFonts w:ascii="Aptos" w:eastAsia="Times New Roman" w:hAnsi="Aptos"/>
                <w:b/>
                <w:bCs/>
                <w:color w:val="FFFFFF"/>
                <w:lang w:eastAsia="it-IT"/>
              </w:rPr>
              <w:t xml:space="preserve">Valore realizzato </w:t>
            </w:r>
          </w:p>
        </w:tc>
      </w:tr>
    </w:tbl>
    <w:p w14:paraId="2131B40D" w14:textId="77777777" w:rsidR="00782138" w:rsidRPr="00820C5D" w:rsidRDefault="00782138">
      <w:pPr>
        <w:rPr>
          <w:rFonts w:asciiTheme="minorHAnsi" w:eastAsia="Times New Roman" w:hAnsiTheme="minorHAnsi" w:cstheme="minorHAnsi"/>
          <w:b/>
          <w:bCs/>
          <w:sz w:val="24"/>
          <w:szCs w:val="24"/>
          <w:lang w:eastAsia="it-IT"/>
        </w:rPr>
      </w:pPr>
    </w:p>
    <w:p w14:paraId="52D53F3A" w14:textId="0146DD9D" w:rsidR="006A0D85" w:rsidRDefault="00024538" w:rsidP="00FB5BE4">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36</w:t>
      </w:r>
      <w:r w:rsidRPr="00820C5D">
        <w:rPr>
          <w:rFonts w:asciiTheme="minorHAnsi" w:hAnsiTheme="minorHAnsi" w:cstheme="minorHAnsi"/>
        </w:rPr>
        <w:fldChar w:fldCharType="end"/>
      </w:r>
    </w:p>
    <w:p w14:paraId="05E2C657" w14:textId="77777777" w:rsidR="00FB5BE4" w:rsidRPr="00FB5BE4" w:rsidRDefault="00FB5BE4" w:rsidP="00FB5BE4"/>
    <w:p w14:paraId="59E769F0" w14:textId="77777777" w:rsidR="006A0D85" w:rsidRPr="00820C5D" w:rsidRDefault="006A0D85" w:rsidP="006A0D85">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w:t>
      </w:r>
    </w:p>
    <w:p w14:paraId="0A439F9A" w14:textId="77777777" w:rsidR="006A0D85" w:rsidRPr="00820C5D" w:rsidRDefault="006A0D85" w:rsidP="006A0D85">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6A0D85" w:rsidRPr="00820C5D" w14:paraId="69412CDD" w14:textId="77777777" w:rsidTr="0096479F">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37CA35A" w14:textId="77777777" w:rsidR="006A0D85" w:rsidRPr="00820C5D" w:rsidRDefault="006A0D85"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F93A5BD" w14:textId="77777777" w:rsidR="006A0D85" w:rsidRPr="00820C5D" w:rsidRDefault="006A0D85"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IMPORTO FINANZIAMENTO</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2E4A08D2" w14:textId="77777777" w:rsidR="006A0D85" w:rsidRPr="00820C5D" w:rsidRDefault="006A0D85" w:rsidP="0096479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p>
        </w:tc>
      </w:tr>
      <w:tr w:rsidR="006A0D85" w:rsidRPr="00820C5D" w14:paraId="24632254"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4630C8E" w14:textId="77777777" w:rsidR="006A0D85" w:rsidRPr="00820C5D" w:rsidRDefault="006A0D85"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6E55722"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74CB25C"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r>
      <w:tr w:rsidR="006A0D85" w:rsidRPr="00820C5D" w14:paraId="055A48F7"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A28BF1E" w14:textId="77777777" w:rsidR="006A0D85" w:rsidRPr="00820C5D" w:rsidRDefault="006A0D85"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838AA21"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0E391BA"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r>
      <w:tr w:rsidR="006A0D85" w:rsidRPr="00820C5D" w14:paraId="0B0B897C" w14:textId="77777777" w:rsidTr="0096479F">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3ADEEA3" w14:textId="77777777" w:rsidR="006A0D85" w:rsidRPr="00820C5D" w:rsidRDefault="006A0D85" w:rsidP="0096479F">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2A8EB48"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55723F6" w14:textId="77777777" w:rsidR="006A0D85" w:rsidRPr="00820C5D" w:rsidRDefault="006A0D85" w:rsidP="0096479F">
            <w:pPr>
              <w:widowControl/>
              <w:autoSpaceDE/>
              <w:autoSpaceDN/>
              <w:rPr>
                <w:rFonts w:asciiTheme="minorHAnsi" w:eastAsia="Times New Roman" w:hAnsiTheme="minorHAnsi" w:cstheme="minorHAnsi"/>
                <w:color w:val="000000"/>
                <w:sz w:val="24"/>
                <w:szCs w:val="24"/>
                <w:lang w:eastAsia="it-IT"/>
              </w:rPr>
            </w:pPr>
          </w:p>
        </w:tc>
      </w:tr>
      <w:tr w:rsidR="006A0D85" w:rsidRPr="00820C5D" w14:paraId="03D2D549" w14:textId="77777777" w:rsidTr="0096479F">
        <w:trPr>
          <w:trHeight w:val="284"/>
        </w:trPr>
        <w:tc>
          <w:tcPr>
            <w:tcW w:w="799" w:type="pct"/>
            <w:tcBorders>
              <w:top w:val="nil"/>
              <w:left w:val="single" w:sz="4" w:space="0" w:color="auto"/>
              <w:bottom w:val="single" w:sz="4" w:space="0" w:color="auto"/>
              <w:right w:val="single" w:sz="4" w:space="0" w:color="auto"/>
            </w:tcBorders>
            <w:noWrap/>
            <w:vAlign w:val="bottom"/>
            <w:hideMark/>
          </w:tcPr>
          <w:p w14:paraId="54A609DA" w14:textId="5574A990" w:rsidR="006A0D85" w:rsidRPr="00820C5D" w:rsidRDefault="006A0D85" w:rsidP="0096479F">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00D4C5B1" w14:textId="38F94A47" w:rsidR="006A0D85" w:rsidRPr="00820C5D" w:rsidRDefault="006A0D85" w:rsidP="0096479F">
            <w:pPr>
              <w:widowControl/>
              <w:autoSpaceDE/>
              <w:autoSpaceDN/>
              <w:jc w:val="right"/>
              <w:rPr>
                <w:rFonts w:asciiTheme="minorHAnsi" w:eastAsia="Times New Roman" w:hAnsiTheme="minorHAnsi" w:cstheme="minorHAnsi"/>
                <w:color w:val="000000"/>
                <w:lang w:eastAsia="it-IT"/>
              </w:rPr>
            </w:pPr>
          </w:p>
        </w:tc>
        <w:tc>
          <w:tcPr>
            <w:tcW w:w="693" w:type="pct"/>
            <w:tcBorders>
              <w:top w:val="nil"/>
              <w:left w:val="nil"/>
              <w:bottom w:val="single" w:sz="4" w:space="0" w:color="auto"/>
              <w:right w:val="single" w:sz="4" w:space="0" w:color="auto"/>
            </w:tcBorders>
            <w:noWrap/>
            <w:vAlign w:val="bottom"/>
            <w:hideMark/>
          </w:tcPr>
          <w:p w14:paraId="7DB0D470" w14:textId="4EA35478" w:rsidR="006A0D85" w:rsidRPr="00820C5D" w:rsidRDefault="006A0D85" w:rsidP="0003415B">
            <w:pPr>
              <w:keepNext/>
              <w:widowControl/>
              <w:autoSpaceDE/>
              <w:autoSpaceDN/>
              <w:jc w:val="right"/>
              <w:rPr>
                <w:rFonts w:asciiTheme="minorHAnsi" w:eastAsia="Times New Roman" w:hAnsiTheme="minorHAnsi" w:cstheme="minorHAnsi"/>
                <w:color w:val="000000"/>
                <w:lang w:eastAsia="it-IT"/>
              </w:rPr>
            </w:pPr>
          </w:p>
        </w:tc>
      </w:tr>
    </w:tbl>
    <w:p w14:paraId="3766F17E" w14:textId="564A33E3" w:rsidR="006A0D85"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37</w:t>
      </w:r>
      <w:r w:rsidRPr="00820C5D">
        <w:rPr>
          <w:rFonts w:asciiTheme="minorHAnsi" w:hAnsiTheme="minorHAnsi" w:cstheme="minorHAnsi"/>
        </w:rPr>
        <w:fldChar w:fldCharType="end"/>
      </w:r>
    </w:p>
    <w:p w14:paraId="78C35C77" w14:textId="77777777" w:rsidR="006A0D85" w:rsidRPr="00820C5D" w:rsidRDefault="006A0D85" w:rsidP="006C1AEE">
      <w:pPr>
        <w:ind w:left="2127"/>
        <w:jc w:val="center"/>
        <w:rPr>
          <w:rFonts w:asciiTheme="minorHAnsi" w:hAnsiTheme="minorHAnsi" w:cstheme="minorHAnsi"/>
          <w:b/>
          <w:bCs/>
          <w:sz w:val="28"/>
          <w:szCs w:val="28"/>
        </w:rPr>
      </w:pPr>
    </w:p>
    <w:p w14:paraId="23C74E89" w14:textId="77777777" w:rsidR="00392EDE" w:rsidRDefault="00392EDE" w:rsidP="006C1AEE">
      <w:pPr>
        <w:jc w:val="center"/>
        <w:rPr>
          <w:rFonts w:asciiTheme="minorHAnsi" w:hAnsiTheme="minorHAnsi" w:cstheme="minorHAnsi"/>
          <w:b/>
          <w:bCs/>
          <w:sz w:val="28"/>
          <w:szCs w:val="28"/>
        </w:rPr>
      </w:pPr>
    </w:p>
    <w:p w14:paraId="06979B5D" w14:textId="77777777" w:rsidR="00950131" w:rsidRDefault="00950131" w:rsidP="006C1AEE">
      <w:pPr>
        <w:jc w:val="center"/>
        <w:rPr>
          <w:rFonts w:asciiTheme="minorHAnsi" w:hAnsiTheme="minorHAnsi" w:cstheme="minorHAnsi"/>
          <w:b/>
          <w:bCs/>
          <w:sz w:val="28"/>
          <w:szCs w:val="28"/>
        </w:rPr>
      </w:pPr>
    </w:p>
    <w:p w14:paraId="5413C303" w14:textId="77777777" w:rsidR="00392EDE" w:rsidRDefault="00392EDE" w:rsidP="006C1AEE">
      <w:pPr>
        <w:jc w:val="center"/>
        <w:rPr>
          <w:rFonts w:asciiTheme="minorHAnsi" w:hAnsiTheme="minorHAnsi" w:cstheme="minorHAnsi"/>
          <w:b/>
          <w:bCs/>
          <w:sz w:val="28"/>
          <w:szCs w:val="28"/>
        </w:rPr>
      </w:pPr>
    </w:p>
    <w:p w14:paraId="63B10BF8" w14:textId="301C9884" w:rsidR="006C1AEE" w:rsidRPr="00820C5D" w:rsidRDefault="006C1AEE" w:rsidP="006C1AEE">
      <w:pPr>
        <w:jc w:val="center"/>
        <w:rPr>
          <w:rFonts w:asciiTheme="minorHAnsi" w:hAnsiTheme="minorHAnsi" w:cstheme="minorHAnsi"/>
          <w:b/>
          <w:bCs/>
          <w:sz w:val="28"/>
          <w:szCs w:val="28"/>
        </w:rPr>
      </w:pPr>
      <w:r w:rsidRPr="00820C5D">
        <w:rPr>
          <w:rFonts w:asciiTheme="minorHAnsi" w:hAnsiTheme="minorHAnsi" w:cstheme="minorHAnsi"/>
          <w:b/>
          <w:bCs/>
          <w:sz w:val="28"/>
          <w:szCs w:val="28"/>
        </w:rPr>
        <w:lastRenderedPageBreak/>
        <w:t>MISSIONE 5 - COMPONENTE 2: INFRASTRUTTURE SOCIALI, FAMIGLIE, COMUNITÀ E TERZO SETTORE (M5C2)</w:t>
      </w:r>
    </w:p>
    <w:p w14:paraId="24E43C41" w14:textId="0B8834DB" w:rsidR="006A0D85" w:rsidRPr="00820C5D" w:rsidRDefault="006C1AEE" w:rsidP="006C1AEE">
      <w:pPr>
        <w:ind w:left="2127"/>
        <w:jc w:val="center"/>
        <w:rPr>
          <w:rFonts w:asciiTheme="minorHAnsi" w:hAnsiTheme="minorHAnsi" w:cstheme="minorHAnsi"/>
          <w:b/>
          <w:bCs/>
          <w:sz w:val="28"/>
          <w:szCs w:val="28"/>
        </w:rPr>
      </w:pPr>
      <w:r w:rsidRPr="00820C5D">
        <w:rPr>
          <w:rFonts w:asciiTheme="minorHAnsi" w:hAnsiTheme="minorHAnsi" w:cstheme="minorHAnsi"/>
          <w:b/>
          <w:bCs/>
          <w:sz w:val="28"/>
          <w:szCs w:val="28"/>
        </w:rPr>
        <w:t>2.2. Investimento 1.2: Percorsi di autonomia per persone con disabilità</w:t>
      </w:r>
    </w:p>
    <w:p w14:paraId="3F1D8DA4" w14:textId="77777777" w:rsidR="006A0D85" w:rsidRPr="00820C5D" w:rsidRDefault="006A0D85" w:rsidP="00BB664B">
      <w:pPr>
        <w:rPr>
          <w:rFonts w:asciiTheme="minorHAnsi" w:hAnsiTheme="minorHAnsi" w:cstheme="minorHAnsi"/>
          <w:b/>
          <w:bCs/>
          <w:sz w:val="28"/>
          <w:szCs w:val="28"/>
        </w:rPr>
      </w:pPr>
    </w:p>
    <w:tbl>
      <w:tblPr>
        <w:tblpPr w:leftFromText="141" w:rightFromText="141" w:vertAnchor="text" w:horzAnchor="margin" w:tblpXSpec="center" w:tblpY="394"/>
        <w:tblW w:w="5000" w:type="pct"/>
        <w:tblCellMar>
          <w:left w:w="70" w:type="dxa"/>
          <w:right w:w="70" w:type="dxa"/>
        </w:tblCellMar>
        <w:tblLook w:val="04A0" w:firstRow="1" w:lastRow="0" w:firstColumn="1" w:lastColumn="0" w:noHBand="0" w:noVBand="1"/>
      </w:tblPr>
      <w:tblGrid>
        <w:gridCol w:w="5664"/>
        <w:gridCol w:w="5494"/>
        <w:gridCol w:w="3787"/>
      </w:tblGrid>
      <w:tr w:rsidR="006C1AEE" w:rsidRPr="00820C5D" w14:paraId="37B3731B" w14:textId="77777777" w:rsidTr="00135181">
        <w:trPr>
          <w:trHeight w:val="254"/>
        </w:trPr>
        <w:tc>
          <w:tcPr>
            <w:tcW w:w="1895" w:type="pct"/>
            <w:tcBorders>
              <w:top w:val="single" w:sz="8" w:space="0" w:color="auto"/>
              <w:left w:val="single" w:sz="8" w:space="0" w:color="auto"/>
              <w:bottom w:val="nil"/>
              <w:right w:val="nil"/>
            </w:tcBorders>
            <w:shd w:val="clear" w:color="auto" w:fill="1F497D" w:themeFill="text2"/>
            <w:noWrap/>
            <w:vAlign w:val="center"/>
            <w:hideMark/>
          </w:tcPr>
          <w:p w14:paraId="550832BD" w14:textId="77777777" w:rsidR="006C1AEE" w:rsidRPr="00820C5D" w:rsidRDefault="006C1AEE" w:rsidP="00135181">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105" w:type="pct"/>
            <w:gridSpan w:val="2"/>
            <w:tcBorders>
              <w:top w:val="single" w:sz="4" w:space="0" w:color="auto"/>
              <w:left w:val="single" w:sz="4" w:space="0" w:color="auto"/>
              <w:bottom w:val="single" w:sz="4" w:space="0" w:color="auto"/>
              <w:right w:val="single" w:sz="4" w:space="0" w:color="auto"/>
            </w:tcBorders>
          </w:tcPr>
          <w:p w14:paraId="368F6F74" w14:textId="36EC624D" w:rsidR="006C1AEE" w:rsidRPr="00820C5D" w:rsidRDefault="002353B8" w:rsidP="00135181">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hAnsiTheme="minorHAnsi" w:cstheme="minorHAnsi"/>
                <w:sz w:val="24"/>
                <w:szCs w:val="24"/>
                <w:lang w:val="en-IE"/>
              </w:rPr>
              <w:t>197.304.148,78</w:t>
            </w:r>
          </w:p>
        </w:tc>
      </w:tr>
      <w:tr w:rsidR="006C1AEE" w:rsidRPr="00820C5D" w14:paraId="1B9CF14C" w14:textId="77777777" w:rsidTr="00135181">
        <w:trPr>
          <w:trHeight w:val="264"/>
        </w:trPr>
        <w:tc>
          <w:tcPr>
            <w:tcW w:w="189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7A53B4F6" w14:textId="77777777" w:rsidR="006C1AEE" w:rsidRPr="00820C5D" w:rsidRDefault="006C1AEE"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1838" w:type="pct"/>
            <w:tcBorders>
              <w:top w:val="nil"/>
              <w:left w:val="single" w:sz="4" w:space="0" w:color="auto"/>
              <w:bottom w:val="single" w:sz="4" w:space="0" w:color="auto"/>
              <w:right w:val="nil"/>
            </w:tcBorders>
            <w:shd w:val="clear" w:color="auto" w:fill="1F497D" w:themeFill="text2"/>
            <w:noWrap/>
            <w:vAlign w:val="center"/>
            <w:hideMark/>
          </w:tcPr>
          <w:p w14:paraId="78523F9E" w14:textId="77777777" w:rsidR="006C1AEE" w:rsidRPr="00820C5D" w:rsidRDefault="006C1AEE"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7" w:type="pct"/>
            <w:tcBorders>
              <w:top w:val="nil"/>
              <w:left w:val="single" w:sz="4" w:space="0" w:color="auto"/>
              <w:bottom w:val="single" w:sz="4" w:space="0" w:color="auto"/>
              <w:right w:val="nil"/>
            </w:tcBorders>
            <w:shd w:val="clear" w:color="auto" w:fill="1F497D" w:themeFill="text2"/>
            <w:noWrap/>
            <w:vAlign w:val="center"/>
            <w:hideMark/>
          </w:tcPr>
          <w:p w14:paraId="065F9327" w14:textId="77777777" w:rsidR="006C1AEE" w:rsidRPr="00820C5D" w:rsidRDefault="006C1AEE"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6C1AEE" w:rsidRPr="00820C5D" w14:paraId="4AE25799" w14:textId="77777777" w:rsidTr="00135181">
        <w:trPr>
          <w:trHeight w:val="1472"/>
        </w:trPr>
        <w:tc>
          <w:tcPr>
            <w:tcW w:w="1895" w:type="pct"/>
            <w:tcBorders>
              <w:top w:val="nil"/>
              <w:left w:val="single" w:sz="8" w:space="0" w:color="auto"/>
              <w:bottom w:val="single" w:sz="8" w:space="0" w:color="auto"/>
              <w:right w:val="nil"/>
            </w:tcBorders>
            <w:shd w:val="clear" w:color="auto" w:fill="1F497D" w:themeFill="text2"/>
            <w:noWrap/>
            <w:vAlign w:val="center"/>
            <w:hideMark/>
          </w:tcPr>
          <w:p w14:paraId="6EE1B7F0" w14:textId="5F64BFE2" w:rsidR="006C1AEE" w:rsidRPr="00820C5D" w:rsidRDefault="006C1AEE"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 xml:space="preserve">TARGET </w:t>
            </w:r>
            <w:r w:rsidR="002353B8" w:rsidRPr="00820C5D">
              <w:rPr>
                <w:rFonts w:asciiTheme="minorHAnsi" w:eastAsia="Times New Roman" w:hAnsiTheme="minorHAnsi" w:cstheme="minorHAnsi"/>
                <w:b/>
                <w:bCs/>
                <w:color w:val="FFFFFF"/>
                <w:sz w:val="24"/>
                <w:szCs w:val="24"/>
                <w:lang w:eastAsia="it-IT"/>
              </w:rPr>
              <w:t>M5C2 - 8</w:t>
            </w:r>
          </w:p>
          <w:p w14:paraId="645A6F64" w14:textId="77777777" w:rsidR="006C1AEE" w:rsidRPr="00820C5D" w:rsidRDefault="006C1AEE" w:rsidP="00135181">
            <w:pPr>
              <w:widowControl/>
              <w:autoSpaceDE/>
              <w:autoSpaceDN/>
              <w:jc w:val="center"/>
              <w:rPr>
                <w:rFonts w:asciiTheme="minorHAnsi" w:eastAsia="Times New Roman" w:hAnsiTheme="minorHAnsi" w:cstheme="minorHAnsi"/>
                <w:b/>
                <w:bCs/>
                <w:color w:val="FFFFFF"/>
                <w:sz w:val="24"/>
                <w:szCs w:val="24"/>
                <w:lang w:eastAsia="it-IT"/>
              </w:rPr>
            </w:pPr>
          </w:p>
        </w:tc>
        <w:tc>
          <w:tcPr>
            <w:tcW w:w="1838" w:type="pct"/>
            <w:tcBorders>
              <w:top w:val="nil"/>
              <w:left w:val="single" w:sz="8" w:space="0" w:color="auto"/>
              <w:bottom w:val="single" w:sz="8" w:space="0" w:color="auto"/>
              <w:right w:val="single" w:sz="4" w:space="0" w:color="auto"/>
            </w:tcBorders>
            <w:vAlign w:val="center"/>
            <w:hideMark/>
          </w:tcPr>
          <w:p w14:paraId="78EA85A1" w14:textId="2902564E" w:rsidR="006C1AEE" w:rsidRPr="00820C5D" w:rsidRDefault="002353B8" w:rsidP="006C1AEE">
            <w:pPr>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At least 3 120 beneficiaries have received renovation of home space and/or the provision of ICT devices, the latter accompanied by training on digital skills.</w:t>
            </w:r>
          </w:p>
        </w:tc>
        <w:tc>
          <w:tcPr>
            <w:tcW w:w="1267" w:type="pct"/>
            <w:tcBorders>
              <w:top w:val="nil"/>
              <w:left w:val="single" w:sz="4" w:space="0" w:color="auto"/>
              <w:bottom w:val="single" w:sz="8" w:space="0" w:color="auto"/>
              <w:right w:val="single" w:sz="8" w:space="0" w:color="auto"/>
            </w:tcBorders>
            <w:noWrap/>
            <w:vAlign w:val="center"/>
            <w:hideMark/>
          </w:tcPr>
          <w:p w14:paraId="62DE491C" w14:textId="736C9E50" w:rsidR="006C1AEE" w:rsidRPr="00820C5D" w:rsidRDefault="002353B8" w:rsidP="00135181">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T1-2026</w:t>
            </w:r>
          </w:p>
          <w:p w14:paraId="5815797B" w14:textId="11CAA4A4" w:rsidR="002353B8" w:rsidRPr="00820C5D" w:rsidRDefault="002353B8" w:rsidP="0003415B">
            <w:pPr>
              <w:keepNext/>
              <w:rPr>
                <w:rFonts w:asciiTheme="minorHAnsi" w:eastAsia="Times New Roman" w:hAnsiTheme="minorHAnsi" w:cstheme="minorHAnsi"/>
                <w:sz w:val="24"/>
                <w:szCs w:val="24"/>
                <w:lang w:eastAsia="it-IT"/>
              </w:rPr>
            </w:pPr>
          </w:p>
        </w:tc>
      </w:tr>
    </w:tbl>
    <w:p w14:paraId="16DCF7CE" w14:textId="77777777" w:rsidR="006A0D85" w:rsidRPr="00820C5D" w:rsidRDefault="006A0D85" w:rsidP="001E12B6">
      <w:pPr>
        <w:ind w:left="2127"/>
        <w:jc w:val="center"/>
        <w:rPr>
          <w:rFonts w:asciiTheme="minorHAnsi" w:hAnsiTheme="minorHAnsi" w:cstheme="minorHAnsi"/>
          <w:b/>
          <w:bCs/>
          <w:sz w:val="28"/>
          <w:szCs w:val="28"/>
        </w:rPr>
      </w:pPr>
    </w:p>
    <w:p w14:paraId="0E5D9A97" w14:textId="5E432833" w:rsidR="00FB5BE4" w:rsidRPr="00820C5D" w:rsidRDefault="00FB5BE4" w:rsidP="00FB5BE4">
      <w:pPr>
        <w:pStyle w:val="Didascalia"/>
        <w:framePr w:hSpace="141" w:wrap="around" w:vAnchor="text" w:hAnchor="page" w:x="832" w:y="2271"/>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38</w:t>
      </w:r>
      <w:r w:rsidRPr="00820C5D">
        <w:rPr>
          <w:rFonts w:asciiTheme="minorHAnsi" w:hAnsiTheme="minorHAnsi" w:cstheme="minorHAnsi"/>
        </w:rPr>
        <w:fldChar w:fldCharType="end"/>
      </w:r>
    </w:p>
    <w:p w14:paraId="54431BC3" w14:textId="77777777" w:rsidR="006A0D85" w:rsidRPr="00820C5D" w:rsidRDefault="006A0D85" w:rsidP="001E12B6">
      <w:pPr>
        <w:ind w:left="2127"/>
        <w:jc w:val="center"/>
        <w:rPr>
          <w:rFonts w:asciiTheme="minorHAnsi" w:hAnsiTheme="minorHAnsi" w:cstheme="minorHAnsi"/>
          <w:b/>
          <w:bCs/>
          <w:sz w:val="28"/>
          <w:szCs w:val="28"/>
        </w:rPr>
      </w:pPr>
    </w:p>
    <w:p w14:paraId="1366C31B" w14:textId="77777777" w:rsidR="006A0D85" w:rsidRPr="00820C5D" w:rsidRDefault="006A0D85" w:rsidP="001E12B6">
      <w:pPr>
        <w:ind w:left="2127"/>
        <w:jc w:val="center"/>
        <w:rPr>
          <w:rFonts w:asciiTheme="minorHAnsi" w:hAnsiTheme="minorHAnsi" w:cstheme="minorHAnsi"/>
          <w:b/>
          <w:bCs/>
          <w:sz w:val="28"/>
          <w:szCs w:val="28"/>
        </w:rPr>
      </w:pPr>
    </w:p>
    <w:p w14:paraId="059A2443" w14:textId="47384C7C" w:rsidR="006A0D85" w:rsidRPr="00820C5D" w:rsidRDefault="00D42B31" w:rsidP="00D42B31">
      <w:pPr>
        <w:rPr>
          <w:rFonts w:asciiTheme="minorHAnsi" w:hAnsiTheme="minorHAnsi" w:cstheme="minorHAnsi"/>
          <w:b/>
          <w:bCs/>
          <w:sz w:val="24"/>
          <w:szCs w:val="24"/>
        </w:rPr>
      </w:pPr>
      <w:r w:rsidRPr="00820C5D">
        <w:rPr>
          <w:rFonts w:asciiTheme="minorHAnsi" w:hAnsiTheme="minorHAnsi" w:cstheme="minorHAnsi"/>
          <w:b/>
          <w:bCs/>
          <w:sz w:val="24"/>
          <w:szCs w:val="24"/>
        </w:rPr>
        <w:t>AVANZAMENTO FISICO INDICATORI OUTPUT RILEVANTI</w:t>
      </w:r>
    </w:p>
    <w:p w14:paraId="5FDADED2" w14:textId="4D40AF07" w:rsidR="006A0D85" w:rsidRPr="00820C5D" w:rsidRDefault="006A0D85" w:rsidP="00D42B31">
      <w:pPr>
        <w:rPr>
          <w:rFonts w:asciiTheme="minorHAnsi" w:hAnsiTheme="minorHAnsi" w:cstheme="minorHAnsi"/>
          <w:b/>
          <w:bCs/>
          <w:sz w:val="28"/>
          <w:szCs w:val="28"/>
        </w:rPr>
      </w:pPr>
    </w:p>
    <w:tbl>
      <w:tblPr>
        <w:tblW w:w="5000" w:type="pct"/>
        <w:tblCellMar>
          <w:left w:w="70" w:type="dxa"/>
          <w:right w:w="70" w:type="dxa"/>
        </w:tblCellMar>
        <w:tblLook w:val="04A0" w:firstRow="1" w:lastRow="0" w:firstColumn="1" w:lastColumn="0" w:noHBand="0" w:noVBand="1"/>
      </w:tblPr>
      <w:tblGrid>
        <w:gridCol w:w="2099"/>
        <w:gridCol w:w="2111"/>
        <w:gridCol w:w="2111"/>
        <w:gridCol w:w="2111"/>
        <w:gridCol w:w="2108"/>
        <w:gridCol w:w="2114"/>
        <w:gridCol w:w="2114"/>
        <w:gridCol w:w="182"/>
      </w:tblGrid>
      <w:tr w:rsidR="00D42B31" w:rsidRPr="00820C5D" w14:paraId="3BFE6040" w14:textId="77777777" w:rsidTr="00D42B31">
        <w:trPr>
          <w:gridAfter w:val="1"/>
          <w:wAfter w:w="61" w:type="pct"/>
          <w:trHeight w:val="624"/>
        </w:trPr>
        <w:tc>
          <w:tcPr>
            <w:tcW w:w="702"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43F286B" w14:textId="69EBD775"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5FE8E9A" w14:textId="2AF4EF5B"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PROGRAMMATO SCHEDA PROGETTO</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1B17BFF" w14:textId="3E13891A"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REALIZZATO</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0EE9525" w14:textId="4E86C4BB"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REPERIMENTO ALLOGGI  PROGRAMMATO SCHEDA PROGETTO</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BDC6611" w14:textId="6F6D2466"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REPERIMENTO ALLOGGI  REALIZZATO</w:t>
            </w:r>
          </w:p>
        </w:tc>
        <w:tc>
          <w:tcPr>
            <w:tcW w:w="707"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1445871" w14:textId="0F1A511C"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FORNITURA DELLA STRUMENTAZIONE NECESSARIA  PROGRAMMATO SCHEDA PROGETTO</w:t>
            </w:r>
          </w:p>
        </w:tc>
        <w:tc>
          <w:tcPr>
            <w:tcW w:w="70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601BEB7" w14:textId="2B8992CC"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FORNITURA DELLA STRUMENTAZIONE NECESSARIA  REALIZZATO</w:t>
            </w:r>
          </w:p>
        </w:tc>
      </w:tr>
      <w:tr w:rsidR="00D42B31" w:rsidRPr="00820C5D" w14:paraId="185FA4FA" w14:textId="77777777" w:rsidTr="00D42B31">
        <w:trPr>
          <w:trHeight w:val="300"/>
        </w:trPr>
        <w:tc>
          <w:tcPr>
            <w:tcW w:w="7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BF5523"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F31EA0B"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8EC8907"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551B400"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5"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A733167"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03B083F"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3B82BD6"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4B766724" w14:textId="77777777" w:rsidR="00D42B31" w:rsidRPr="00820C5D" w:rsidRDefault="00D42B31" w:rsidP="00D42B31">
            <w:pPr>
              <w:widowControl/>
              <w:autoSpaceDE/>
              <w:autoSpaceDN/>
              <w:jc w:val="center"/>
              <w:rPr>
                <w:rFonts w:asciiTheme="minorHAnsi" w:eastAsia="Times New Roman" w:hAnsiTheme="minorHAnsi" w:cstheme="minorHAnsi"/>
                <w:color w:val="000000"/>
                <w:sz w:val="24"/>
                <w:szCs w:val="24"/>
                <w:lang w:eastAsia="it-IT"/>
              </w:rPr>
            </w:pPr>
          </w:p>
        </w:tc>
      </w:tr>
      <w:tr w:rsidR="00D42B31" w:rsidRPr="00820C5D" w14:paraId="33661D0C" w14:textId="77777777" w:rsidTr="00D42B31">
        <w:trPr>
          <w:trHeight w:val="624"/>
        </w:trPr>
        <w:tc>
          <w:tcPr>
            <w:tcW w:w="7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48B695"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891289B"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3CF77CF"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9340E34"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5"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D1197BD"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6F70601"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DAE0DC3"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3952AA90" w14:textId="77777777" w:rsidR="00D42B31" w:rsidRPr="00820C5D" w:rsidRDefault="00D42B31" w:rsidP="00D42B31">
            <w:pPr>
              <w:widowControl/>
              <w:autoSpaceDE/>
              <w:autoSpaceDN/>
              <w:rPr>
                <w:rFonts w:asciiTheme="minorHAnsi" w:eastAsia="Times New Roman" w:hAnsiTheme="minorHAnsi" w:cstheme="minorHAnsi"/>
                <w:sz w:val="20"/>
                <w:szCs w:val="20"/>
                <w:lang w:eastAsia="it-IT"/>
              </w:rPr>
            </w:pPr>
          </w:p>
        </w:tc>
      </w:tr>
      <w:tr w:rsidR="00D42B31" w:rsidRPr="00820C5D" w14:paraId="582715B4" w14:textId="77777777" w:rsidTr="00D42B31">
        <w:trPr>
          <w:trHeight w:val="1572"/>
        </w:trPr>
        <w:tc>
          <w:tcPr>
            <w:tcW w:w="702"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F751AD1"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A92AC5F"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7EBC0CE"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6"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5A508842"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5"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E883B9E"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2B640EF7"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70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9EE928"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43636BB0" w14:textId="77777777" w:rsidR="00D42B31" w:rsidRPr="00820C5D" w:rsidRDefault="00D42B31" w:rsidP="00D42B31">
            <w:pPr>
              <w:widowControl/>
              <w:autoSpaceDE/>
              <w:autoSpaceDN/>
              <w:rPr>
                <w:rFonts w:asciiTheme="minorHAnsi" w:eastAsia="Times New Roman" w:hAnsiTheme="minorHAnsi" w:cstheme="minorHAnsi"/>
                <w:sz w:val="20"/>
                <w:szCs w:val="20"/>
                <w:lang w:eastAsia="it-IT"/>
              </w:rPr>
            </w:pPr>
          </w:p>
        </w:tc>
      </w:tr>
      <w:tr w:rsidR="007435A9" w:rsidRPr="00820C5D" w14:paraId="2684D65B" w14:textId="77777777" w:rsidTr="00F95D29">
        <w:trPr>
          <w:trHeight w:val="312"/>
        </w:trPr>
        <w:tc>
          <w:tcPr>
            <w:tcW w:w="702" w:type="pct"/>
            <w:tcBorders>
              <w:top w:val="nil"/>
              <w:left w:val="single" w:sz="4" w:space="0" w:color="auto"/>
              <w:bottom w:val="single" w:sz="4" w:space="0" w:color="auto"/>
              <w:right w:val="single" w:sz="4" w:space="0" w:color="auto"/>
            </w:tcBorders>
            <w:noWrap/>
            <w:hideMark/>
          </w:tcPr>
          <w:p w14:paraId="6E788144" w14:textId="236D84ED" w:rsidR="007435A9" w:rsidRPr="00820C5D" w:rsidRDefault="007435A9" w:rsidP="007435A9">
            <w:pPr>
              <w:widowControl/>
              <w:autoSpaceDE/>
              <w:autoSpaceDN/>
              <w:rPr>
                <w:rFonts w:asciiTheme="minorHAnsi" w:eastAsia="Times New Roman" w:hAnsiTheme="minorHAnsi" w:cstheme="minorHAnsi"/>
                <w:color w:val="000000"/>
                <w:lang w:eastAsia="it-IT"/>
              </w:rPr>
            </w:pPr>
          </w:p>
        </w:tc>
        <w:tc>
          <w:tcPr>
            <w:tcW w:w="706" w:type="pct"/>
            <w:tcBorders>
              <w:top w:val="nil"/>
              <w:left w:val="nil"/>
              <w:bottom w:val="single" w:sz="4" w:space="0" w:color="auto"/>
              <w:right w:val="single" w:sz="4" w:space="0" w:color="auto"/>
            </w:tcBorders>
            <w:noWrap/>
            <w:hideMark/>
          </w:tcPr>
          <w:p w14:paraId="2003F69B" w14:textId="274DD474" w:rsidR="007435A9" w:rsidRPr="00820C5D" w:rsidRDefault="007435A9" w:rsidP="00950131">
            <w:pPr>
              <w:widowControl/>
              <w:autoSpaceDE/>
              <w:autoSpaceDN/>
              <w:jc w:val="center"/>
              <w:rPr>
                <w:rFonts w:asciiTheme="minorHAnsi" w:eastAsia="Times New Roman" w:hAnsiTheme="minorHAnsi" w:cstheme="minorHAnsi"/>
                <w:color w:val="000000"/>
                <w:lang w:eastAsia="it-IT"/>
              </w:rPr>
            </w:pPr>
          </w:p>
        </w:tc>
        <w:tc>
          <w:tcPr>
            <w:tcW w:w="706" w:type="pct"/>
            <w:tcBorders>
              <w:top w:val="nil"/>
              <w:left w:val="nil"/>
              <w:bottom w:val="single" w:sz="4" w:space="0" w:color="auto"/>
              <w:right w:val="single" w:sz="4" w:space="0" w:color="auto"/>
            </w:tcBorders>
            <w:noWrap/>
            <w:hideMark/>
          </w:tcPr>
          <w:p w14:paraId="5318572C" w14:textId="7C03AF3A"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706" w:type="pct"/>
            <w:tcBorders>
              <w:top w:val="nil"/>
              <w:left w:val="nil"/>
              <w:bottom w:val="single" w:sz="4" w:space="0" w:color="auto"/>
              <w:right w:val="single" w:sz="4" w:space="0" w:color="auto"/>
            </w:tcBorders>
            <w:noWrap/>
            <w:hideMark/>
          </w:tcPr>
          <w:p w14:paraId="67D51C08" w14:textId="34662D7F"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705" w:type="pct"/>
            <w:tcBorders>
              <w:top w:val="nil"/>
              <w:left w:val="nil"/>
              <w:bottom w:val="single" w:sz="4" w:space="0" w:color="auto"/>
              <w:right w:val="single" w:sz="4" w:space="0" w:color="auto"/>
            </w:tcBorders>
            <w:noWrap/>
            <w:hideMark/>
          </w:tcPr>
          <w:p w14:paraId="75A15211" w14:textId="4EEC2A7E"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707" w:type="pct"/>
            <w:tcBorders>
              <w:top w:val="nil"/>
              <w:left w:val="nil"/>
              <w:bottom w:val="single" w:sz="4" w:space="0" w:color="auto"/>
              <w:right w:val="single" w:sz="4" w:space="0" w:color="auto"/>
            </w:tcBorders>
            <w:noWrap/>
            <w:hideMark/>
          </w:tcPr>
          <w:p w14:paraId="48D65D59" w14:textId="5526F6F1"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707" w:type="pct"/>
            <w:tcBorders>
              <w:top w:val="nil"/>
              <w:left w:val="nil"/>
              <w:bottom w:val="single" w:sz="4" w:space="0" w:color="auto"/>
              <w:right w:val="single" w:sz="4" w:space="0" w:color="auto"/>
            </w:tcBorders>
            <w:noWrap/>
            <w:hideMark/>
          </w:tcPr>
          <w:p w14:paraId="62C7ECE2" w14:textId="52DC6D37"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61" w:type="pct"/>
            <w:vAlign w:val="center"/>
            <w:hideMark/>
          </w:tcPr>
          <w:p w14:paraId="2AD773DE" w14:textId="77777777" w:rsidR="007435A9" w:rsidRPr="00820C5D" w:rsidRDefault="007435A9" w:rsidP="007435A9">
            <w:pPr>
              <w:keepNext/>
              <w:widowControl/>
              <w:autoSpaceDE/>
              <w:autoSpaceDN/>
              <w:rPr>
                <w:rFonts w:asciiTheme="minorHAnsi" w:eastAsia="Times New Roman" w:hAnsiTheme="minorHAnsi" w:cstheme="minorHAnsi"/>
                <w:sz w:val="20"/>
                <w:szCs w:val="20"/>
                <w:lang w:eastAsia="it-IT"/>
              </w:rPr>
            </w:pPr>
          </w:p>
        </w:tc>
      </w:tr>
    </w:tbl>
    <w:p w14:paraId="794B5624" w14:textId="48613828" w:rsidR="00D42B31"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39</w:t>
      </w:r>
      <w:r w:rsidRPr="00820C5D">
        <w:rPr>
          <w:rFonts w:asciiTheme="minorHAnsi" w:hAnsiTheme="minorHAnsi" w:cstheme="minorHAnsi"/>
        </w:rPr>
        <w:fldChar w:fldCharType="end"/>
      </w:r>
    </w:p>
    <w:p w14:paraId="0DB62662" w14:textId="67022709" w:rsidR="006A0D85" w:rsidRPr="00820C5D" w:rsidRDefault="00D42B31" w:rsidP="00D42B31">
      <w:pPr>
        <w:rPr>
          <w:rFonts w:asciiTheme="minorHAnsi" w:hAnsiTheme="minorHAnsi" w:cstheme="minorHAnsi"/>
          <w:b/>
          <w:bCs/>
          <w:sz w:val="24"/>
          <w:szCs w:val="24"/>
        </w:rPr>
      </w:pPr>
      <w:r w:rsidRPr="00820C5D">
        <w:rPr>
          <w:rFonts w:asciiTheme="minorHAnsi" w:hAnsiTheme="minorHAnsi" w:cstheme="minorHAnsi"/>
          <w:b/>
          <w:bCs/>
          <w:sz w:val="24"/>
          <w:szCs w:val="24"/>
        </w:rPr>
        <w:t>AVANZAMENTO FISICO INDIATORI TARGET</w:t>
      </w:r>
    </w:p>
    <w:p w14:paraId="6D1C71F0" w14:textId="77777777" w:rsidR="006A0D85" w:rsidRPr="00820C5D" w:rsidRDefault="006A0D85" w:rsidP="00D42B31">
      <w:pPr>
        <w:rPr>
          <w:rFonts w:asciiTheme="minorHAnsi" w:hAnsiTheme="minorHAnsi" w:cstheme="minorHAnsi"/>
          <w:b/>
          <w:bCs/>
          <w:sz w:val="24"/>
          <w:szCs w:val="24"/>
        </w:rPr>
      </w:pPr>
    </w:p>
    <w:tbl>
      <w:tblPr>
        <w:tblW w:w="5000" w:type="pct"/>
        <w:tblCellMar>
          <w:left w:w="70" w:type="dxa"/>
          <w:right w:w="70" w:type="dxa"/>
        </w:tblCellMar>
        <w:tblLook w:val="04A0" w:firstRow="1" w:lastRow="0" w:firstColumn="1" w:lastColumn="0" w:noHBand="0" w:noVBand="1"/>
      </w:tblPr>
      <w:tblGrid>
        <w:gridCol w:w="2952"/>
        <w:gridCol w:w="2954"/>
        <w:gridCol w:w="2951"/>
        <w:gridCol w:w="2954"/>
        <w:gridCol w:w="2951"/>
        <w:gridCol w:w="188"/>
      </w:tblGrid>
      <w:tr w:rsidR="00D42B31" w:rsidRPr="00820C5D" w14:paraId="2EB03399" w14:textId="77777777" w:rsidTr="00D42B31">
        <w:trPr>
          <w:gridAfter w:val="1"/>
          <w:wAfter w:w="63" w:type="pct"/>
          <w:trHeight w:val="624"/>
        </w:trPr>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72CB7CF" w14:textId="7FC7FA12"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9944C2E" w14:textId="43BB74D7"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DI PERSONE CON DISABILITÀ CON RINNOVO CASA E DISPOSITIVI ICT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93B3B3B" w14:textId="7AA52990"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DI PERSONE CON DISABILITÀ CON RINNOVO CASA E DISPOSITIVI ICT REALIZZATO</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05C1AF4" w14:textId="6AD40C1C"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NR PROGETTI ATTIVATI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882D848" w14:textId="5F3F6946" w:rsidR="00D42B31" w:rsidRPr="00820C5D" w:rsidRDefault="00D42B31" w:rsidP="00D42B3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NR PROGETTI ATTIVATI REALIZZATO </w:t>
            </w:r>
          </w:p>
        </w:tc>
      </w:tr>
      <w:tr w:rsidR="00D42B31" w:rsidRPr="00820C5D" w14:paraId="165CC4E3" w14:textId="77777777" w:rsidTr="007435A9">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B84E92"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1AB16A7"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B90AF73"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A7C41E"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71B77C2"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3" w:type="pct"/>
            <w:tcBorders>
              <w:top w:val="nil"/>
              <w:left w:val="nil"/>
              <w:bottom w:val="nil"/>
              <w:right w:val="nil"/>
            </w:tcBorders>
            <w:noWrap/>
            <w:vAlign w:val="bottom"/>
            <w:hideMark/>
          </w:tcPr>
          <w:p w14:paraId="03CE248C" w14:textId="77777777" w:rsidR="00D42B31" w:rsidRPr="00820C5D" w:rsidRDefault="00D42B31" w:rsidP="00D42B31">
            <w:pPr>
              <w:widowControl/>
              <w:autoSpaceDE/>
              <w:autoSpaceDN/>
              <w:jc w:val="center"/>
              <w:rPr>
                <w:rFonts w:asciiTheme="minorHAnsi" w:eastAsia="Times New Roman" w:hAnsiTheme="minorHAnsi" w:cstheme="minorHAnsi"/>
                <w:color w:val="000000"/>
                <w:sz w:val="24"/>
                <w:szCs w:val="24"/>
                <w:lang w:eastAsia="it-IT"/>
              </w:rPr>
            </w:pPr>
          </w:p>
        </w:tc>
      </w:tr>
      <w:tr w:rsidR="00D42B31" w:rsidRPr="00820C5D" w14:paraId="3F3A7737" w14:textId="77777777" w:rsidTr="007435A9">
        <w:trPr>
          <w:trHeight w:val="624"/>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FF9EA83"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1A6B0AE"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2D4DE3F"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B5F0B54"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425355"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3" w:type="pct"/>
            <w:tcBorders>
              <w:top w:val="nil"/>
              <w:left w:val="nil"/>
              <w:bottom w:val="nil"/>
              <w:right w:val="nil"/>
            </w:tcBorders>
            <w:noWrap/>
            <w:vAlign w:val="bottom"/>
            <w:hideMark/>
          </w:tcPr>
          <w:p w14:paraId="1383B81A" w14:textId="77777777" w:rsidR="00D42B31" w:rsidRPr="00820C5D" w:rsidRDefault="00D42B31" w:rsidP="00D42B31">
            <w:pPr>
              <w:widowControl/>
              <w:autoSpaceDE/>
              <w:autoSpaceDN/>
              <w:rPr>
                <w:rFonts w:asciiTheme="minorHAnsi" w:eastAsia="Times New Roman" w:hAnsiTheme="minorHAnsi" w:cstheme="minorHAnsi"/>
                <w:sz w:val="20"/>
                <w:szCs w:val="20"/>
                <w:lang w:eastAsia="it-IT"/>
              </w:rPr>
            </w:pPr>
          </w:p>
        </w:tc>
      </w:tr>
      <w:tr w:rsidR="00D42B31" w:rsidRPr="00820C5D" w14:paraId="63FF6C32" w14:textId="77777777" w:rsidTr="007435A9">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0FC548B" w14:textId="77777777" w:rsidR="00D42B31" w:rsidRPr="00820C5D" w:rsidRDefault="00D42B31" w:rsidP="00D42B3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B4430FD"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218213D"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2C01E5E"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F59C3B5" w14:textId="77777777" w:rsidR="00D42B31" w:rsidRPr="00820C5D" w:rsidRDefault="00D42B31" w:rsidP="00D42B31">
            <w:pPr>
              <w:widowControl/>
              <w:autoSpaceDE/>
              <w:autoSpaceDN/>
              <w:rPr>
                <w:rFonts w:asciiTheme="minorHAnsi" w:eastAsia="Times New Roman" w:hAnsiTheme="minorHAnsi" w:cstheme="minorHAnsi"/>
                <w:color w:val="000000"/>
                <w:sz w:val="24"/>
                <w:szCs w:val="24"/>
                <w:lang w:eastAsia="it-IT"/>
              </w:rPr>
            </w:pPr>
          </w:p>
        </w:tc>
        <w:tc>
          <w:tcPr>
            <w:tcW w:w="63" w:type="pct"/>
            <w:tcBorders>
              <w:top w:val="nil"/>
              <w:left w:val="nil"/>
              <w:bottom w:val="nil"/>
              <w:right w:val="nil"/>
            </w:tcBorders>
            <w:noWrap/>
            <w:vAlign w:val="bottom"/>
            <w:hideMark/>
          </w:tcPr>
          <w:p w14:paraId="71B5BC23" w14:textId="77777777" w:rsidR="00D42B31" w:rsidRPr="00820C5D" w:rsidRDefault="00D42B31" w:rsidP="00D42B31">
            <w:pPr>
              <w:widowControl/>
              <w:autoSpaceDE/>
              <w:autoSpaceDN/>
              <w:rPr>
                <w:rFonts w:asciiTheme="minorHAnsi" w:eastAsia="Times New Roman" w:hAnsiTheme="minorHAnsi" w:cstheme="minorHAnsi"/>
                <w:sz w:val="20"/>
                <w:szCs w:val="20"/>
                <w:lang w:eastAsia="it-IT"/>
              </w:rPr>
            </w:pPr>
          </w:p>
        </w:tc>
      </w:tr>
      <w:tr w:rsidR="007435A9" w:rsidRPr="00820C5D" w14:paraId="463EE55D" w14:textId="77777777" w:rsidTr="007435A9">
        <w:trPr>
          <w:trHeight w:val="312"/>
        </w:trPr>
        <w:tc>
          <w:tcPr>
            <w:tcW w:w="987" w:type="pct"/>
            <w:tcBorders>
              <w:top w:val="nil"/>
              <w:left w:val="single" w:sz="4" w:space="0" w:color="auto"/>
              <w:bottom w:val="single" w:sz="4" w:space="0" w:color="auto"/>
              <w:right w:val="single" w:sz="4" w:space="0" w:color="auto"/>
            </w:tcBorders>
            <w:noWrap/>
            <w:hideMark/>
          </w:tcPr>
          <w:p w14:paraId="58E6A024" w14:textId="4168A71C" w:rsidR="007435A9" w:rsidRPr="00820C5D" w:rsidRDefault="007435A9" w:rsidP="007435A9">
            <w:pPr>
              <w:widowControl/>
              <w:autoSpaceDE/>
              <w:autoSpaceDN/>
              <w:rPr>
                <w:rFonts w:asciiTheme="minorHAnsi" w:eastAsia="Times New Roman" w:hAnsiTheme="minorHAnsi" w:cstheme="minorHAnsi"/>
                <w:color w:val="000000"/>
                <w:lang w:eastAsia="it-IT"/>
              </w:rPr>
            </w:pPr>
          </w:p>
        </w:tc>
        <w:tc>
          <w:tcPr>
            <w:tcW w:w="988" w:type="pct"/>
            <w:tcBorders>
              <w:top w:val="nil"/>
              <w:left w:val="nil"/>
              <w:bottom w:val="single" w:sz="4" w:space="0" w:color="auto"/>
              <w:right w:val="single" w:sz="4" w:space="0" w:color="auto"/>
            </w:tcBorders>
            <w:noWrap/>
            <w:hideMark/>
          </w:tcPr>
          <w:p w14:paraId="229A6716" w14:textId="66DFA88C"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987" w:type="pct"/>
            <w:tcBorders>
              <w:top w:val="nil"/>
              <w:left w:val="nil"/>
              <w:bottom w:val="single" w:sz="4" w:space="0" w:color="auto"/>
              <w:right w:val="single" w:sz="4" w:space="0" w:color="auto"/>
            </w:tcBorders>
            <w:noWrap/>
            <w:hideMark/>
          </w:tcPr>
          <w:p w14:paraId="187180F3" w14:textId="2D51F8B9"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988" w:type="pct"/>
            <w:tcBorders>
              <w:top w:val="nil"/>
              <w:left w:val="nil"/>
              <w:bottom w:val="single" w:sz="4" w:space="0" w:color="auto"/>
              <w:right w:val="single" w:sz="4" w:space="0" w:color="auto"/>
            </w:tcBorders>
            <w:noWrap/>
            <w:hideMark/>
          </w:tcPr>
          <w:p w14:paraId="556CA878" w14:textId="3CBFA055"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987" w:type="pct"/>
            <w:tcBorders>
              <w:top w:val="nil"/>
              <w:left w:val="nil"/>
              <w:bottom w:val="single" w:sz="4" w:space="0" w:color="auto"/>
              <w:right w:val="single" w:sz="4" w:space="0" w:color="auto"/>
            </w:tcBorders>
            <w:noWrap/>
            <w:hideMark/>
          </w:tcPr>
          <w:p w14:paraId="4487D44B" w14:textId="1E76AF87" w:rsidR="007435A9" w:rsidRPr="00820C5D" w:rsidRDefault="007435A9" w:rsidP="007435A9">
            <w:pPr>
              <w:widowControl/>
              <w:autoSpaceDE/>
              <w:autoSpaceDN/>
              <w:jc w:val="right"/>
              <w:rPr>
                <w:rFonts w:asciiTheme="minorHAnsi" w:eastAsia="Times New Roman" w:hAnsiTheme="minorHAnsi" w:cstheme="minorHAnsi"/>
                <w:color w:val="000000"/>
                <w:lang w:eastAsia="it-IT"/>
              </w:rPr>
            </w:pPr>
          </w:p>
        </w:tc>
        <w:tc>
          <w:tcPr>
            <w:tcW w:w="63" w:type="pct"/>
            <w:vAlign w:val="center"/>
            <w:hideMark/>
          </w:tcPr>
          <w:p w14:paraId="29E80CC7" w14:textId="77777777" w:rsidR="007435A9" w:rsidRPr="00820C5D" w:rsidRDefault="007435A9" w:rsidP="007435A9">
            <w:pPr>
              <w:keepNext/>
              <w:widowControl/>
              <w:autoSpaceDE/>
              <w:autoSpaceDN/>
              <w:rPr>
                <w:rFonts w:asciiTheme="minorHAnsi" w:eastAsia="Times New Roman" w:hAnsiTheme="minorHAnsi" w:cstheme="minorHAnsi"/>
                <w:sz w:val="20"/>
                <w:szCs w:val="20"/>
                <w:lang w:eastAsia="it-IT"/>
              </w:rPr>
            </w:pPr>
          </w:p>
        </w:tc>
      </w:tr>
    </w:tbl>
    <w:p w14:paraId="48941E21" w14:textId="5BAC319F" w:rsidR="00D42B31"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40</w:t>
      </w:r>
      <w:r w:rsidRPr="00820C5D">
        <w:rPr>
          <w:rFonts w:asciiTheme="minorHAnsi" w:hAnsiTheme="minorHAnsi" w:cstheme="minorHAnsi"/>
        </w:rPr>
        <w:fldChar w:fldCharType="end"/>
      </w:r>
    </w:p>
    <w:p w14:paraId="121E16AB" w14:textId="77777777" w:rsidR="00D42B31" w:rsidRPr="00820C5D" w:rsidRDefault="00D42B31" w:rsidP="001E12B6">
      <w:pPr>
        <w:ind w:left="2127"/>
        <w:jc w:val="center"/>
        <w:rPr>
          <w:rFonts w:asciiTheme="minorHAnsi" w:hAnsiTheme="minorHAnsi" w:cstheme="minorHAnsi"/>
          <w:b/>
          <w:bCs/>
          <w:sz w:val="28"/>
          <w:szCs w:val="28"/>
        </w:rPr>
      </w:pPr>
    </w:p>
    <w:p w14:paraId="016D55B3" w14:textId="77777777" w:rsidR="00D42B31" w:rsidRDefault="00D42B31" w:rsidP="001E12B6">
      <w:pPr>
        <w:ind w:left="2127"/>
        <w:jc w:val="center"/>
        <w:rPr>
          <w:rFonts w:asciiTheme="minorHAnsi" w:hAnsiTheme="minorHAnsi" w:cstheme="minorHAnsi"/>
          <w:b/>
          <w:bCs/>
          <w:sz w:val="28"/>
          <w:szCs w:val="28"/>
        </w:rPr>
      </w:pPr>
    </w:p>
    <w:p w14:paraId="1DC686AF" w14:textId="77777777" w:rsidR="00BB664B" w:rsidRDefault="00BB664B" w:rsidP="001E12B6">
      <w:pPr>
        <w:ind w:left="2127"/>
        <w:jc w:val="center"/>
        <w:rPr>
          <w:rFonts w:asciiTheme="minorHAnsi" w:hAnsiTheme="minorHAnsi" w:cstheme="minorHAnsi"/>
          <w:b/>
          <w:bCs/>
          <w:sz w:val="28"/>
          <w:szCs w:val="28"/>
        </w:rPr>
      </w:pPr>
    </w:p>
    <w:p w14:paraId="2EA92B4E" w14:textId="77777777" w:rsidR="00BB664B" w:rsidRDefault="00BB664B" w:rsidP="001E12B6">
      <w:pPr>
        <w:ind w:left="2127"/>
        <w:jc w:val="center"/>
        <w:rPr>
          <w:rFonts w:asciiTheme="minorHAnsi" w:hAnsiTheme="minorHAnsi" w:cstheme="minorHAnsi"/>
          <w:b/>
          <w:bCs/>
          <w:sz w:val="28"/>
          <w:szCs w:val="28"/>
        </w:rPr>
      </w:pPr>
    </w:p>
    <w:p w14:paraId="323F89B6" w14:textId="77777777" w:rsidR="00BB664B" w:rsidRDefault="00BB664B" w:rsidP="001E12B6">
      <w:pPr>
        <w:ind w:left="2127"/>
        <w:jc w:val="center"/>
        <w:rPr>
          <w:rFonts w:asciiTheme="minorHAnsi" w:hAnsiTheme="minorHAnsi" w:cstheme="minorHAnsi"/>
          <w:b/>
          <w:bCs/>
          <w:sz w:val="28"/>
          <w:szCs w:val="28"/>
        </w:rPr>
      </w:pPr>
    </w:p>
    <w:p w14:paraId="0169110A" w14:textId="77777777" w:rsidR="00BB664B" w:rsidRPr="00820C5D" w:rsidRDefault="00BB664B" w:rsidP="001E12B6">
      <w:pPr>
        <w:ind w:left="2127"/>
        <w:jc w:val="center"/>
        <w:rPr>
          <w:rFonts w:asciiTheme="minorHAnsi" w:hAnsiTheme="minorHAnsi" w:cstheme="minorHAnsi"/>
          <w:b/>
          <w:bCs/>
          <w:sz w:val="28"/>
          <w:szCs w:val="28"/>
        </w:rPr>
      </w:pPr>
    </w:p>
    <w:p w14:paraId="5AC4497C" w14:textId="5A3C1D07" w:rsidR="00D42B31" w:rsidRDefault="00D42B31" w:rsidP="00D42B31">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lastRenderedPageBreak/>
        <w:t xml:space="preserve">Di seguito, si forniscono i dati di avanzamento fisico e finanziario di tutti i progetti (CUP) che i distretti sociali (ATS/Comuni) della Regione </w:t>
      </w:r>
      <w:r w:rsidR="00BD6E25">
        <w:rPr>
          <w:rFonts w:asciiTheme="minorHAnsi" w:eastAsia="Times New Roman" w:hAnsiTheme="minorHAnsi" w:cstheme="minorHAnsi"/>
          <w:b/>
          <w:bCs/>
          <w:sz w:val="24"/>
          <w:szCs w:val="24"/>
          <w:lang w:eastAsia="it-IT"/>
        </w:rPr>
        <w:t>ABRUZZO</w:t>
      </w:r>
      <w:r w:rsidRPr="00820C5D">
        <w:rPr>
          <w:rFonts w:asciiTheme="minorHAnsi" w:eastAsia="Times New Roman" w:hAnsiTheme="minorHAnsi" w:cstheme="minorHAnsi"/>
          <w:b/>
          <w:bCs/>
          <w:sz w:val="24"/>
          <w:szCs w:val="24"/>
          <w:lang w:eastAsia="it-IT"/>
        </w:rPr>
        <w:t xml:space="preserve">  a con una percentuale di attuazione elevata presentati sulla seguente misura/sub-misura:</w:t>
      </w:r>
    </w:p>
    <w:p w14:paraId="37A11B2D" w14:textId="77777777" w:rsidR="00BD6E25" w:rsidRPr="00820C5D" w:rsidRDefault="00BD6E25" w:rsidP="00D42B31">
      <w:pPr>
        <w:tabs>
          <w:tab w:val="left" w:pos="960"/>
        </w:tabs>
        <w:rPr>
          <w:rFonts w:asciiTheme="minorHAnsi" w:eastAsia="Times New Roman" w:hAnsiTheme="minorHAnsi" w:cstheme="minorHAnsi"/>
          <w:b/>
          <w:bCs/>
          <w:sz w:val="24"/>
          <w:szCs w:val="24"/>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2"/>
        <w:gridCol w:w="497"/>
        <w:gridCol w:w="1307"/>
        <w:gridCol w:w="929"/>
        <w:gridCol w:w="1248"/>
        <w:gridCol w:w="933"/>
        <w:gridCol w:w="1248"/>
        <w:gridCol w:w="933"/>
        <w:gridCol w:w="1248"/>
        <w:gridCol w:w="933"/>
        <w:gridCol w:w="1248"/>
        <w:gridCol w:w="933"/>
        <w:gridCol w:w="1248"/>
        <w:gridCol w:w="933"/>
      </w:tblGrid>
      <w:tr w:rsidR="00BD6E25" w:rsidRPr="00BD6E25" w14:paraId="686AB426" w14:textId="77777777" w:rsidTr="00BD6E25">
        <w:trPr>
          <w:trHeight w:val="600"/>
        </w:trPr>
        <w:tc>
          <w:tcPr>
            <w:tcW w:w="5000" w:type="pct"/>
            <w:gridSpan w:val="14"/>
            <w:shd w:val="clear" w:color="000000" w:fill="1F497D"/>
            <w:vAlign w:val="center"/>
            <w:hideMark/>
          </w:tcPr>
          <w:p w14:paraId="585FA5D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M5C2 - Investimento 1.2 “Percorsi di autonomia per persone con disabilità”</w:t>
            </w:r>
          </w:p>
        </w:tc>
      </w:tr>
      <w:tr w:rsidR="00BD6E25" w:rsidRPr="00BD6E25" w14:paraId="4C5B9C65" w14:textId="77777777" w:rsidTr="00950131">
        <w:trPr>
          <w:trHeight w:val="600"/>
        </w:trPr>
        <w:tc>
          <w:tcPr>
            <w:tcW w:w="975" w:type="pct"/>
            <w:vMerge w:val="restart"/>
            <w:shd w:val="clear" w:color="000000" w:fill="1F497D"/>
            <w:vAlign w:val="center"/>
            <w:hideMark/>
          </w:tcPr>
          <w:p w14:paraId="608DFDB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Distretto sociale (ATS/Comune)</w:t>
            </w:r>
          </w:p>
        </w:tc>
        <w:tc>
          <w:tcPr>
            <w:tcW w:w="437" w:type="pct"/>
            <w:vMerge w:val="restart"/>
            <w:shd w:val="clear" w:color="000000" w:fill="1F497D"/>
            <w:vAlign w:val="center"/>
            <w:hideMark/>
          </w:tcPr>
          <w:p w14:paraId="424BC64D"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CUP</w:t>
            </w:r>
          </w:p>
        </w:tc>
        <w:tc>
          <w:tcPr>
            <w:tcW w:w="353" w:type="pct"/>
            <w:vMerge w:val="restart"/>
            <w:shd w:val="clear" w:color="000000" w:fill="1F497D"/>
            <w:vAlign w:val="center"/>
            <w:hideMark/>
          </w:tcPr>
          <w:p w14:paraId="700349DE"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Importo finanziamento</w:t>
            </w:r>
          </w:p>
        </w:tc>
        <w:tc>
          <w:tcPr>
            <w:tcW w:w="273" w:type="pct"/>
            <w:vMerge w:val="restart"/>
            <w:shd w:val="clear" w:color="000000" w:fill="1F497D"/>
            <w:vAlign w:val="center"/>
            <w:hideMark/>
          </w:tcPr>
          <w:p w14:paraId="4935B7F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Spese realizzata</w:t>
            </w:r>
          </w:p>
        </w:tc>
        <w:tc>
          <w:tcPr>
            <w:tcW w:w="1777" w:type="pct"/>
            <w:gridSpan w:val="6"/>
            <w:shd w:val="clear" w:color="000000" w:fill="1F497D"/>
            <w:vAlign w:val="center"/>
            <w:hideMark/>
          </w:tcPr>
          <w:p w14:paraId="2CDE80C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output</w:t>
            </w:r>
          </w:p>
        </w:tc>
        <w:tc>
          <w:tcPr>
            <w:tcW w:w="1185" w:type="pct"/>
            <w:gridSpan w:val="4"/>
            <w:shd w:val="clear" w:color="000000" w:fill="1F497D"/>
            <w:vAlign w:val="center"/>
            <w:hideMark/>
          </w:tcPr>
          <w:p w14:paraId="6EFF1F2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target</w:t>
            </w:r>
          </w:p>
        </w:tc>
      </w:tr>
      <w:tr w:rsidR="00BD6E25" w:rsidRPr="00BD6E25" w14:paraId="25A532DB" w14:textId="77777777" w:rsidTr="00950131">
        <w:trPr>
          <w:trHeight w:val="801"/>
        </w:trPr>
        <w:tc>
          <w:tcPr>
            <w:tcW w:w="975" w:type="pct"/>
            <w:vMerge/>
            <w:vAlign w:val="center"/>
            <w:hideMark/>
          </w:tcPr>
          <w:p w14:paraId="718BBE8F" w14:textId="77777777" w:rsidR="00BD6E25" w:rsidRPr="00BD6E25" w:rsidRDefault="00BD6E25" w:rsidP="00BD6E25">
            <w:pPr>
              <w:widowControl/>
              <w:autoSpaceDE/>
              <w:autoSpaceDN/>
              <w:rPr>
                <w:rFonts w:ascii="Aptos" w:eastAsia="Times New Roman" w:hAnsi="Aptos"/>
                <w:b/>
                <w:bCs/>
                <w:color w:val="FFFFFF"/>
                <w:lang w:eastAsia="it-IT"/>
              </w:rPr>
            </w:pPr>
          </w:p>
        </w:tc>
        <w:tc>
          <w:tcPr>
            <w:tcW w:w="437" w:type="pct"/>
            <w:vMerge/>
            <w:vAlign w:val="center"/>
            <w:hideMark/>
          </w:tcPr>
          <w:p w14:paraId="191A550F" w14:textId="77777777" w:rsidR="00BD6E25" w:rsidRPr="00BD6E25" w:rsidRDefault="00BD6E25" w:rsidP="00BD6E25">
            <w:pPr>
              <w:widowControl/>
              <w:autoSpaceDE/>
              <w:autoSpaceDN/>
              <w:rPr>
                <w:rFonts w:ascii="Aptos" w:eastAsia="Times New Roman" w:hAnsi="Aptos"/>
                <w:b/>
                <w:bCs/>
                <w:color w:val="FFFFFF"/>
                <w:lang w:eastAsia="it-IT"/>
              </w:rPr>
            </w:pPr>
          </w:p>
        </w:tc>
        <w:tc>
          <w:tcPr>
            <w:tcW w:w="353" w:type="pct"/>
            <w:vMerge/>
            <w:vAlign w:val="center"/>
            <w:hideMark/>
          </w:tcPr>
          <w:p w14:paraId="223DE383" w14:textId="77777777" w:rsidR="00BD6E25" w:rsidRPr="00BD6E25" w:rsidRDefault="00BD6E25" w:rsidP="00BD6E25">
            <w:pPr>
              <w:widowControl/>
              <w:autoSpaceDE/>
              <w:autoSpaceDN/>
              <w:rPr>
                <w:rFonts w:ascii="Aptos" w:eastAsia="Times New Roman" w:hAnsi="Aptos"/>
                <w:b/>
                <w:bCs/>
                <w:color w:val="FFFFFF"/>
                <w:lang w:eastAsia="it-IT"/>
              </w:rPr>
            </w:pPr>
          </w:p>
        </w:tc>
        <w:tc>
          <w:tcPr>
            <w:tcW w:w="273" w:type="pct"/>
            <w:vMerge/>
            <w:vAlign w:val="center"/>
            <w:hideMark/>
          </w:tcPr>
          <w:p w14:paraId="3B4DE1DF" w14:textId="77777777" w:rsidR="00BD6E25" w:rsidRPr="00BD6E25" w:rsidRDefault="00BD6E25" w:rsidP="00BD6E25">
            <w:pPr>
              <w:widowControl/>
              <w:autoSpaceDE/>
              <w:autoSpaceDN/>
              <w:rPr>
                <w:rFonts w:ascii="Aptos" w:eastAsia="Times New Roman" w:hAnsi="Aptos"/>
                <w:b/>
                <w:bCs/>
                <w:color w:val="FFFFFF"/>
                <w:lang w:eastAsia="it-IT"/>
              </w:rPr>
            </w:pPr>
          </w:p>
        </w:tc>
        <w:tc>
          <w:tcPr>
            <w:tcW w:w="592" w:type="pct"/>
            <w:gridSpan w:val="2"/>
            <w:shd w:val="clear" w:color="000000" w:fill="1F497D"/>
            <w:vAlign w:val="center"/>
            <w:hideMark/>
          </w:tcPr>
          <w:p w14:paraId="35DEF43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Progettazione individualizzata </w:t>
            </w:r>
          </w:p>
        </w:tc>
        <w:tc>
          <w:tcPr>
            <w:tcW w:w="592" w:type="pct"/>
            <w:gridSpan w:val="2"/>
            <w:shd w:val="clear" w:color="000000" w:fill="1F497D"/>
            <w:vAlign w:val="center"/>
            <w:hideMark/>
          </w:tcPr>
          <w:p w14:paraId="454BB16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Reperimento alloggi </w:t>
            </w:r>
          </w:p>
        </w:tc>
        <w:tc>
          <w:tcPr>
            <w:tcW w:w="592" w:type="pct"/>
            <w:gridSpan w:val="2"/>
            <w:shd w:val="clear" w:color="000000" w:fill="1F497D"/>
            <w:vAlign w:val="center"/>
            <w:hideMark/>
          </w:tcPr>
          <w:p w14:paraId="03E1AAF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Fornitura strumentazione digitale e formazione</w:t>
            </w:r>
          </w:p>
        </w:tc>
        <w:tc>
          <w:tcPr>
            <w:tcW w:w="592" w:type="pct"/>
            <w:gridSpan w:val="2"/>
            <w:shd w:val="clear" w:color="000000" w:fill="1F497D"/>
            <w:vAlign w:val="center"/>
            <w:hideMark/>
          </w:tcPr>
          <w:p w14:paraId="03678FF5" w14:textId="77777777" w:rsidR="00BD6E25" w:rsidRPr="00BD6E25" w:rsidRDefault="00BD6E25" w:rsidP="00BD6E25">
            <w:pPr>
              <w:widowControl/>
              <w:autoSpaceDE/>
              <w:autoSpaceDN/>
              <w:jc w:val="center"/>
              <w:rPr>
                <w:rFonts w:ascii="Aptos" w:eastAsia="Times New Roman" w:hAnsi="Aptos"/>
                <w:b/>
                <w:bCs/>
                <w:color w:val="FFFFFF"/>
                <w:sz w:val="21"/>
                <w:szCs w:val="21"/>
                <w:lang w:eastAsia="it-IT"/>
              </w:rPr>
            </w:pPr>
            <w:r w:rsidRPr="00BD6E25">
              <w:rPr>
                <w:rFonts w:ascii="Aptos" w:eastAsia="Times New Roman" w:hAnsi="Aptos"/>
                <w:b/>
                <w:bCs/>
                <w:color w:val="FFFFFF"/>
                <w:sz w:val="21"/>
                <w:szCs w:val="21"/>
                <w:lang w:eastAsia="it-IT"/>
              </w:rPr>
              <w:t>Nr. di persone con disabilità con rinnovo casa e dispositivi ICT</w:t>
            </w:r>
          </w:p>
        </w:tc>
        <w:tc>
          <w:tcPr>
            <w:tcW w:w="592" w:type="pct"/>
            <w:gridSpan w:val="2"/>
            <w:shd w:val="clear" w:color="000000" w:fill="1F497D"/>
            <w:vAlign w:val="center"/>
            <w:hideMark/>
          </w:tcPr>
          <w:p w14:paraId="370A6A8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Nr. di progetti attivati</w:t>
            </w:r>
          </w:p>
        </w:tc>
      </w:tr>
      <w:tr w:rsidR="00BD6E25" w:rsidRPr="00BD6E25" w14:paraId="431995FF" w14:textId="77777777" w:rsidTr="00950131">
        <w:trPr>
          <w:trHeight w:val="600"/>
        </w:trPr>
        <w:tc>
          <w:tcPr>
            <w:tcW w:w="975" w:type="pct"/>
            <w:vMerge/>
            <w:vAlign w:val="center"/>
            <w:hideMark/>
          </w:tcPr>
          <w:p w14:paraId="4D9CBA6C" w14:textId="77777777" w:rsidR="00BD6E25" w:rsidRPr="00BD6E25" w:rsidRDefault="00BD6E25" w:rsidP="00BD6E25">
            <w:pPr>
              <w:widowControl/>
              <w:autoSpaceDE/>
              <w:autoSpaceDN/>
              <w:rPr>
                <w:rFonts w:ascii="Aptos" w:eastAsia="Times New Roman" w:hAnsi="Aptos"/>
                <w:b/>
                <w:bCs/>
                <w:color w:val="FFFFFF"/>
                <w:lang w:eastAsia="it-IT"/>
              </w:rPr>
            </w:pPr>
          </w:p>
        </w:tc>
        <w:tc>
          <w:tcPr>
            <w:tcW w:w="437" w:type="pct"/>
            <w:vMerge/>
            <w:vAlign w:val="center"/>
            <w:hideMark/>
          </w:tcPr>
          <w:p w14:paraId="10A8AA49" w14:textId="77777777" w:rsidR="00BD6E25" w:rsidRPr="00BD6E25" w:rsidRDefault="00BD6E25" w:rsidP="00BD6E25">
            <w:pPr>
              <w:widowControl/>
              <w:autoSpaceDE/>
              <w:autoSpaceDN/>
              <w:rPr>
                <w:rFonts w:ascii="Aptos" w:eastAsia="Times New Roman" w:hAnsi="Aptos"/>
                <w:b/>
                <w:bCs/>
                <w:color w:val="FFFFFF"/>
                <w:lang w:eastAsia="it-IT"/>
              </w:rPr>
            </w:pPr>
          </w:p>
        </w:tc>
        <w:tc>
          <w:tcPr>
            <w:tcW w:w="353" w:type="pct"/>
            <w:vMerge/>
            <w:vAlign w:val="center"/>
            <w:hideMark/>
          </w:tcPr>
          <w:p w14:paraId="31997F52" w14:textId="77777777" w:rsidR="00BD6E25" w:rsidRPr="00BD6E25" w:rsidRDefault="00BD6E25" w:rsidP="00BD6E25">
            <w:pPr>
              <w:widowControl/>
              <w:autoSpaceDE/>
              <w:autoSpaceDN/>
              <w:rPr>
                <w:rFonts w:ascii="Aptos" w:eastAsia="Times New Roman" w:hAnsi="Aptos"/>
                <w:b/>
                <w:bCs/>
                <w:color w:val="FFFFFF"/>
                <w:lang w:eastAsia="it-IT"/>
              </w:rPr>
            </w:pPr>
          </w:p>
        </w:tc>
        <w:tc>
          <w:tcPr>
            <w:tcW w:w="273" w:type="pct"/>
            <w:vMerge/>
            <w:vAlign w:val="center"/>
            <w:hideMark/>
          </w:tcPr>
          <w:p w14:paraId="68B64D98" w14:textId="77777777" w:rsidR="00BD6E25" w:rsidRPr="00BD6E25" w:rsidRDefault="00BD6E25" w:rsidP="00BD6E25">
            <w:pPr>
              <w:widowControl/>
              <w:autoSpaceDE/>
              <w:autoSpaceDN/>
              <w:rPr>
                <w:rFonts w:ascii="Aptos" w:eastAsia="Times New Roman" w:hAnsi="Aptos"/>
                <w:b/>
                <w:bCs/>
                <w:color w:val="FFFFFF"/>
                <w:lang w:eastAsia="it-IT"/>
              </w:rPr>
            </w:pPr>
          </w:p>
        </w:tc>
        <w:tc>
          <w:tcPr>
            <w:tcW w:w="337" w:type="pct"/>
            <w:shd w:val="clear" w:color="000000" w:fill="1F497D"/>
            <w:vAlign w:val="center"/>
            <w:hideMark/>
          </w:tcPr>
          <w:p w14:paraId="34CBB422"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55" w:type="pct"/>
            <w:shd w:val="clear" w:color="000000" w:fill="1F497D"/>
            <w:vAlign w:val="center"/>
            <w:hideMark/>
          </w:tcPr>
          <w:p w14:paraId="05CA561F"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37" w:type="pct"/>
            <w:shd w:val="clear" w:color="000000" w:fill="1F497D"/>
            <w:vAlign w:val="center"/>
            <w:hideMark/>
          </w:tcPr>
          <w:p w14:paraId="3E56879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55" w:type="pct"/>
            <w:shd w:val="clear" w:color="000000" w:fill="1F497D"/>
            <w:vAlign w:val="center"/>
            <w:hideMark/>
          </w:tcPr>
          <w:p w14:paraId="189CFC7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37" w:type="pct"/>
            <w:shd w:val="clear" w:color="000000" w:fill="1F497D"/>
            <w:vAlign w:val="center"/>
            <w:hideMark/>
          </w:tcPr>
          <w:p w14:paraId="598DE25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55" w:type="pct"/>
            <w:shd w:val="clear" w:color="000000" w:fill="1F497D"/>
            <w:vAlign w:val="center"/>
            <w:hideMark/>
          </w:tcPr>
          <w:p w14:paraId="33318C5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37" w:type="pct"/>
            <w:shd w:val="clear" w:color="000000" w:fill="1F497D"/>
            <w:vAlign w:val="center"/>
            <w:hideMark/>
          </w:tcPr>
          <w:p w14:paraId="0EE1797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55" w:type="pct"/>
            <w:shd w:val="clear" w:color="000000" w:fill="1F497D"/>
            <w:vAlign w:val="center"/>
            <w:hideMark/>
          </w:tcPr>
          <w:p w14:paraId="7AFD82DF"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37" w:type="pct"/>
            <w:shd w:val="clear" w:color="000000" w:fill="1F497D"/>
            <w:vAlign w:val="center"/>
            <w:hideMark/>
          </w:tcPr>
          <w:p w14:paraId="6A92B180"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55" w:type="pct"/>
            <w:shd w:val="clear" w:color="000000" w:fill="1F497D"/>
            <w:vAlign w:val="center"/>
            <w:hideMark/>
          </w:tcPr>
          <w:p w14:paraId="18B06B8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r>
    </w:tbl>
    <w:p w14:paraId="16FE7CCA" w14:textId="77777777" w:rsidR="00D42B31" w:rsidRPr="00820C5D" w:rsidRDefault="00D42B31" w:rsidP="00D42B31">
      <w:pPr>
        <w:rPr>
          <w:rFonts w:asciiTheme="minorHAnsi" w:hAnsiTheme="minorHAnsi" w:cstheme="minorHAnsi"/>
          <w:b/>
          <w:bCs/>
          <w:sz w:val="28"/>
          <w:szCs w:val="28"/>
        </w:rPr>
      </w:pPr>
    </w:p>
    <w:p w14:paraId="48A1D297" w14:textId="65D7BD53" w:rsidR="00D42B31"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41</w:t>
      </w:r>
      <w:r w:rsidRPr="00820C5D">
        <w:rPr>
          <w:rFonts w:asciiTheme="minorHAnsi" w:hAnsiTheme="minorHAnsi" w:cstheme="minorHAnsi"/>
        </w:rPr>
        <w:fldChar w:fldCharType="end"/>
      </w:r>
    </w:p>
    <w:p w14:paraId="082D6A68" w14:textId="2BE34758" w:rsidR="00D42B31" w:rsidRPr="00820C5D" w:rsidRDefault="00D42B31" w:rsidP="00D42B31">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sidR="00BD6E25">
        <w:rPr>
          <w:rFonts w:asciiTheme="minorHAnsi" w:eastAsia="Times New Roman" w:hAnsiTheme="minorHAnsi" w:cstheme="minorHAnsi"/>
          <w:b/>
          <w:bCs/>
          <w:sz w:val="24"/>
          <w:szCs w:val="24"/>
          <w:lang w:eastAsia="it-IT"/>
        </w:rPr>
        <w:t xml:space="preserve">ABRUZZO </w:t>
      </w:r>
      <w:r w:rsidRPr="00820C5D">
        <w:rPr>
          <w:rFonts w:asciiTheme="minorHAnsi" w:eastAsia="Times New Roman" w:hAnsiTheme="minorHAnsi" w:cstheme="minorHAnsi"/>
          <w:b/>
          <w:bCs/>
          <w:sz w:val="24"/>
          <w:szCs w:val="24"/>
          <w:lang w:eastAsia="it-IT"/>
        </w:rPr>
        <w:t xml:space="preserve"> a “rischio” presentati sulla seguente misura/sub-misura:</w:t>
      </w:r>
    </w:p>
    <w:p w14:paraId="519893B1" w14:textId="77777777" w:rsidR="00D42B31" w:rsidRDefault="00D42B31" w:rsidP="00D42B31">
      <w:pPr>
        <w:rPr>
          <w:rFonts w:asciiTheme="minorHAnsi" w:hAnsiTheme="minorHAnsi" w:cstheme="minorHAnsi"/>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2"/>
        <w:gridCol w:w="497"/>
        <w:gridCol w:w="1307"/>
        <w:gridCol w:w="929"/>
        <w:gridCol w:w="1248"/>
        <w:gridCol w:w="933"/>
        <w:gridCol w:w="1248"/>
        <w:gridCol w:w="933"/>
        <w:gridCol w:w="1248"/>
        <w:gridCol w:w="933"/>
        <w:gridCol w:w="1248"/>
        <w:gridCol w:w="933"/>
        <w:gridCol w:w="1248"/>
        <w:gridCol w:w="933"/>
      </w:tblGrid>
      <w:tr w:rsidR="00BD6E25" w:rsidRPr="00BD6E25" w14:paraId="72984DD2" w14:textId="77777777" w:rsidTr="00BD6E25">
        <w:trPr>
          <w:trHeight w:val="600"/>
        </w:trPr>
        <w:tc>
          <w:tcPr>
            <w:tcW w:w="5000" w:type="pct"/>
            <w:gridSpan w:val="14"/>
            <w:shd w:val="clear" w:color="000000" w:fill="1F497D"/>
            <w:vAlign w:val="center"/>
            <w:hideMark/>
          </w:tcPr>
          <w:p w14:paraId="2FFC06A9"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M5C2 - Investimento 1.2 “Percorsi di autonomia per persone con disabilità”</w:t>
            </w:r>
          </w:p>
        </w:tc>
      </w:tr>
      <w:tr w:rsidR="00BD6E25" w:rsidRPr="00BD6E25" w14:paraId="51A5E738" w14:textId="77777777" w:rsidTr="00950131">
        <w:trPr>
          <w:trHeight w:val="600"/>
        </w:trPr>
        <w:tc>
          <w:tcPr>
            <w:tcW w:w="556" w:type="pct"/>
            <w:vMerge w:val="restart"/>
            <w:shd w:val="clear" w:color="000000" w:fill="1F497D"/>
            <w:vAlign w:val="center"/>
            <w:hideMark/>
          </w:tcPr>
          <w:p w14:paraId="57EE559E"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Distretto sociale (ATS/Comune)</w:t>
            </w:r>
          </w:p>
        </w:tc>
        <w:tc>
          <w:tcPr>
            <w:tcW w:w="470" w:type="pct"/>
            <w:vMerge w:val="restart"/>
            <w:shd w:val="clear" w:color="000000" w:fill="1F497D"/>
            <w:vAlign w:val="center"/>
            <w:hideMark/>
          </w:tcPr>
          <w:p w14:paraId="6D5770A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CUP</w:t>
            </w:r>
          </w:p>
        </w:tc>
        <w:tc>
          <w:tcPr>
            <w:tcW w:w="394" w:type="pct"/>
            <w:vMerge w:val="restart"/>
            <w:shd w:val="clear" w:color="000000" w:fill="1F497D"/>
            <w:vAlign w:val="center"/>
            <w:hideMark/>
          </w:tcPr>
          <w:p w14:paraId="4E88AF59"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Importo finanziamento</w:t>
            </w:r>
          </w:p>
        </w:tc>
        <w:tc>
          <w:tcPr>
            <w:tcW w:w="282" w:type="pct"/>
            <w:vMerge w:val="restart"/>
            <w:shd w:val="clear" w:color="000000" w:fill="1F497D"/>
            <w:vAlign w:val="center"/>
            <w:hideMark/>
          </w:tcPr>
          <w:p w14:paraId="6CBBC1AC"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Spese realizzata</w:t>
            </w:r>
          </w:p>
        </w:tc>
        <w:tc>
          <w:tcPr>
            <w:tcW w:w="1979" w:type="pct"/>
            <w:gridSpan w:val="6"/>
            <w:shd w:val="clear" w:color="000000" w:fill="1F497D"/>
            <w:vAlign w:val="center"/>
            <w:hideMark/>
          </w:tcPr>
          <w:p w14:paraId="7A01C33D"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output</w:t>
            </w:r>
          </w:p>
        </w:tc>
        <w:tc>
          <w:tcPr>
            <w:tcW w:w="1319" w:type="pct"/>
            <w:gridSpan w:val="4"/>
            <w:shd w:val="clear" w:color="000000" w:fill="1F497D"/>
            <w:vAlign w:val="center"/>
            <w:hideMark/>
          </w:tcPr>
          <w:p w14:paraId="30AC00C2"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target</w:t>
            </w:r>
          </w:p>
        </w:tc>
      </w:tr>
      <w:tr w:rsidR="00BD6E25" w:rsidRPr="00BD6E25" w14:paraId="26795684" w14:textId="77777777" w:rsidTr="00950131">
        <w:trPr>
          <w:trHeight w:val="801"/>
        </w:trPr>
        <w:tc>
          <w:tcPr>
            <w:tcW w:w="556" w:type="pct"/>
            <w:vMerge/>
            <w:vAlign w:val="center"/>
            <w:hideMark/>
          </w:tcPr>
          <w:p w14:paraId="64A439E4" w14:textId="77777777" w:rsidR="00BD6E25" w:rsidRPr="00BD6E25" w:rsidRDefault="00BD6E25" w:rsidP="00BD6E25">
            <w:pPr>
              <w:widowControl/>
              <w:autoSpaceDE/>
              <w:autoSpaceDN/>
              <w:rPr>
                <w:rFonts w:ascii="Aptos" w:eastAsia="Times New Roman" w:hAnsi="Aptos"/>
                <w:b/>
                <w:bCs/>
                <w:color w:val="FFFFFF"/>
                <w:lang w:eastAsia="it-IT"/>
              </w:rPr>
            </w:pPr>
          </w:p>
        </w:tc>
        <w:tc>
          <w:tcPr>
            <w:tcW w:w="470" w:type="pct"/>
            <w:vMerge/>
            <w:vAlign w:val="center"/>
            <w:hideMark/>
          </w:tcPr>
          <w:p w14:paraId="0B4DC4E9" w14:textId="77777777" w:rsidR="00BD6E25" w:rsidRPr="00BD6E25" w:rsidRDefault="00BD6E25" w:rsidP="00BD6E25">
            <w:pPr>
              <w:widowControl/>
              <w:autoSpaceDE/>
              <w:autoSpaceDN/>
              <w:rPr>
                <w:rFonts w:ascii="Aptos" w:eastAsia="Times New Roman" w:hAnsi="Aptos"/>
                <w:b/>
                <w:bCs/>
                <w:color w:val="FFFFFF"/>
                <w:lang w:eastAsia="it-IT"/>
              </w:rPr>
            </w:pPr>
          </w:p>
        </w:tc>
        <w:tc>
          <w:tcPr>
            <w:tcW w:w="394" w:type="pct"/>
            <w:vMerge/>
            <w:vAlign w:val="center"/>
            <w:hideMark/>
          </w:tcPr>
          <w:p w14:paraId="4187D365" w14:textId="77777777" w:rsidR="00BD6E25" w:rsidRPr="00BD6E25" w:rsidRDefault="00BD6E25" w:rsidP="00BD6E25">
            <w:pPr>
              <w:widowControl/>
              <w:autoSpaceDE/>
              <w:autoSpaceDN/>
              <w:rPr>
                <w:rFonts w:ascii="Aptos" w:eastAsia="Times New Roman" w:hAnsi="Aptos"/>
                <w:b/>
                <w:bCs/>
                <w:color w:val="FFFFFF"/>
                <w:lang w:eastAsia="it-IT"/>
              </w:rPr>
            </w:pPr>
          </w:p>
        </w:tc>
        <w:tc>
          <w:tcPr>
            <w:tcW w:w="282" w:type="pct"/>
            <w:vMerge/>
            <w:vAlign w:val="center"/>
            <w:hideMark/>
          </w:tcPr>
          <w:p w14:paraId="12C59EBD" w14:textId="77777777" w:rsidR="00BD6E25" w:rsidRPr="00BD6E25" w:rsidRDefault="00BD6E25" w:rsidP="00BD6E25">
            <w:pPr>
              <w:widowControl/>
              <w:autoSpaceDE/>
              <w:autoSpaceDN/>
              <w:rPr>
                <w:rFonts w:ascii="Aptos" w:eastAsia="Times New Roman" w:hAnsi="Aptos"/>
                <w:b/>
                <w:bCs/>
                <w:color w:val="FFFFFF"/>
                <w:lang w:eastAsia="it-IT"/>
              </w:rPr>
            </w:pPr>
          </w:p>
        </w:tc>
        <w:tc>
          <w:tcPr>
            <w:tcW w:w="660" w:type="pct"/>
            <w:gridSpan w:val="2"/>
            <w:shd w:val="clear" w:color="000000" w:fill="1F497D"/>
            <w:vAlign w:val="center"/>
            <w:hideMark/>
          </w:tcPr>
          <w:p w14:paraId="4267725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Progettazione individualizzata </w:t>
            </w:r>
          </w:p>
        </w:tc>
        <w:tc>
          <w:tcPr>
            <w:tcW w:w="660" w:type="pct"/>
            <w:gridSpan w:val="2"/>
            <w:shd w:val="clear" w:color="000000" w:fill="1F497D"/>
            <w:vAlign w:val="center"/>
            <w:hideMark/>
          </w:tcPr>
          <w:p w14:paraId="159AE1A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Reperimento alloggi </w:t>
            </w:r>
          </w:p>
        </w:tc>
        <w:tc>
          <w:tcPr>
            <w:tcW w:w="660" w:type="pct"/>
            <w:gridSpan w:val="2"/>
            <w:shd w:val="clear" w:color="000000" w:fill="1F497D"/>
            <w:vAlign w:val="center"/>
            <w:hideMark/>
          </w:tcPr>
          <w:p w14:paraId="71CFA04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Fornitura strumentazione </w:t>
            </w:r>
            <w:r w:rsidRPr="00BD6E25">
              <w:rPr>
                <w:rFonts w:ascii="Aptos" w:eastAsia="Times New Roman" w:hAnsi="Aptos"/>
                <w:b/>
                <w:bCs/>
                <w:color w:val="FFFFFF"/>
                <w:lang w:eastAsia="it-IT"/>
              </w:rPr>
              <w:lastRenderedPageBreak/>
              <w:t>digitale e formazione</w:t>
            </w:r>
          </w:p>
        </w:tc>
        <w:tc>
          <w:tcPr>
            <w:tcW w:w="660" w:type="pct"/>
            <w:gridSpan w:val="2"/>
            <w:shd w:val="clear" w:color="000000" w:fill="1F497D"/>
            <w:vAlign w:val="center"/>
            <w:hideMark/>
          </w:tcPr>
          <w:p w14:paraId="4544B11D" w14:textId="77777777" w:rsidR="00BD6E25" w:rsidRPr="00BD6E25" w:rsidRDefault="00BD6E25" w:rsidP="00BD6E25">
            <w:pPr>
              <w:widowControl/>
              <w:autoSpaceDE/>
              <w:autoSpaceDN/>
              <w:jc w:val="center"/>
              <w:rPr>
                <w:rFonts w:ascii="Aptos" w:eastAsia="Times New Roman" w:hAnsi="Aptos"/>
                <w:b/>
                <w:bCs/>
                <w:color w:val="FFFFFF"/>
                <w:sz w:val="21"/>
                <w:szCs w:val="21"/>
                <w:lang w:eastAsia="it-IT"/>
              </w:rPr>
            </w:pPr>
            <w:r w:rsidRPr="00BD6E25">
              <w:rPr>
                <w:rFonts w:ascii="Aptos" w:eastAsia="Times New Roman" w:hAnsi="Aptos"/>
                <w:b/>
                <w:bCs/>
                <w:color w:val="FFFFFF"/>
                <w:sz w:val="21"/>
                <w:szCs w:val="21"/>
                <w:lang w:eastAsia="it-IT"/>
              </w:rPr>
              <w:lastRenderedPageBreak/>
              <w:t xml:space="preserve">Nr. di persone con disabilità con </w:t>
            </w:r>
            <w:r w:rsidRPr="00BD6E25">
              <w:rPr>
                <w:rFonts w:ascii="Aptos" w:eastAsia="Times New Roman" w:hAnsi="Aptos"/>
                <w:b/>
                <w:bCs/>
                <w:color w:val="FFFFFF"/>
                <w:sz w:val="21"/>
                <w:szCs w:val="21"/>
                <w:lang w:eastAsia="it-IT"/>
              </w:rPr>
              <w:lastRenderedPageBreak/>
              <w:t>rinnovo casa e dispositivi ICT</w:t>
            </w:r>
          </w:p>
        </w:tc>
        <w:tc>
          <w:tcPr>
            <w:tcW w:w="660" w:type="pct"/>
            <w:gridSpan w:val="2"/>
            <w:shd w:val="clear" w:color="000000" w:fill="1F497D"/>
            <w:vAlign w:val="center"/>
            <w:hideMark/>
          </w:tcPr>
          <w:p w14:paraId="774B7FF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lastRenderedPageBreak/>
              <w:t>Nr. di progetti attivati</w:t>
            </w:r>
          </w:p>
        </w:tc>
      </w:tr>
      <w:tr w:rsidR="00BD6E25" w:rsidRPr="00BD6E25" w14:paraId="26CE3587" w14:textId="77777777" w:rsidTr="00950131">
        <w:trPr>
          <w:trHeight w:val="600"/>
        </w:trPr>
        <w:tc>
          <w:tcPr>
            <w:tcW w:w="556" w:type="pct"/>
            <w:vMerge/>
            <w:vAlign w:val="center"/>
            <w:hideMark/>
          </w:tcPr>
          <w:p w14:paraId="17F8BE87" w14:textId="77777777" w:rsidR="00BD6E25" w:rsidRPr="00BD6E25" w:rsidRDefault="00BD6E25" w:rsidP="00BD6E25">
            <w:pPr>
              <w:widowControl/>
              <w:autoSpaceDE/>
              <w:autoSpaceDN/>
              <w:rPr>
                <w:rFonts w:ascii="Aptos" w:eastAsia="Times New Roman" w:hAnsi="Aptos"/>
                <w:b/>
                <w:bCs/>
                <w:color w:val="FFFFFF"/>
                <w:lang w:eastAsia="it-IT"/>
              </w:rPr>
            </w:pPr>
          </w:p>
        </w:tc>
        <w:tc>
          <w:tcPr>
            <w:tcW w:w="470" w:type="pct"/>
            <w:vMerge/>
            <w:vAlign w:val="center"/>
            <w:hideMark/>
          </w:tcPr>
          <w:p w14:paraId="3CB1F9D7" w14:textId="77777777" w:rsidR="00BD6E25" w:rsidRPr="00BD6E25" w:rsidRDefault="00BD6E25" w:rsidP="00BD6E25">
            <w:pPr>
              <w:widowControl/>
              <w:autoSpaceDE/>
              <w:autoSpaceDN/>
              <w:rPr>
                <w:rFonts w:ascii="Aptos" w:eastAsia="Times New Roman" w:hAnsi="Aptos"/>
                <w:b/>
                <w:bCs/>
                <w:color w:val="FFFFFF"/>
                <w:lang w:eastAsia="it-IT"/>
              </w:rPr>
            </w:pPr>
          </w:p>
        </w:tc>
        <w:tc>
          <w:tcPr>
            <w:tcW w:w="394" w:type="pct"/>
            <w:vMerge/>
            <w:vAlign w:val="center"/>
            <w:hideMark/>
          </w:tcPr>
          <w:p w14:paraId="12CA7ACF" w14:textId="77777777" w:rsidR="00BD6E25" w:rsidRPr="00BD6E25" w:rsidRDefault="00BD6E25" w:rsidP="00BD6E25">
            <w:pPr>
              <w:widowControl/>
              <w:autoSpaceDE/>
              <w:autoSpaceDN/>
              <w:rPr>
                <w:rFonts w:ascii="Aptos" w:eastAsia="Times New Roman" w:hAnsi="Aptos"/>
                <w:b/>
                <w:bCs/>
                <w:color w:val="FFFFFF"/>
                <w:lang w:eastAsia="it-IT"/>
              </w:rPr>
            </w:pPr>
          </w:p>
        </w:tc>
        <w:tc>
          <w:tcPr>
            <w:tcW w:w="282" w:type="pct"/>
            <w:vMerge/>
            <w:vAlign w:val="center"/>
            <w:hideMark/>
          </w:tcPr>
          <w:p w14:paraId="7CD61889" w14:textId="77777777" w:rsidR="00BD6E25" w:rsidRPr="00BD6E25" w:rsidRDefault="00BD6E25" w:rsidP="00BD6E25">
            <w:pPr>
              <w:widowControl/>
              <w:autoSpaceDE/>
              <w:autoSpaceDN/>
              <w:rPr>
                <w:rFonts w:ascii="Aptos" w:eastAsia="Times New Roman" w:hAnsi="Aptos"/>
                <w:b/>
                <w:bCs/>
                <w:color w:val="FFFFFF"/>
                <w:lang w:eastAsia="it-IT"/>
              </w:rPr>
            </w:pPr>
          </w:p>
        </w:tc>
        <w:tc>
          <w:tcPr>
            <w:tcW w:w="377" w:type="pct"/>
            <w:shd w:val="clear" w:color="000000" w:fill="1F497D"/>
            <w:vAlign w:val="center"/>
            <w:hideMark/>
          </w:tcPr>
          <w:p w14:paraId="3C78289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83" w:type="pct"/>
            <w:shd w:val="clear" w:color="000000" w:fill="1F497D"/>
            <w:vAlign w:val="center"/>
            <w:hideMark/>
          </w:tcPr>
          <w:p w14:paraId="68BA2D8D"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77" w:type="pct"/>
            <w:shd w:val="clear" w:color="000000" w:fill="1F497D"/>
            <w:vAlign w:val="center"/>
            <w:hideMark/>
          </w:tcPr>
          <w:p w14:paraId="49726E5C"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83" w:type="pct"/>
            <w:shd w:val="clear" w:color="000000" w:fill="1F497D"/>
            <w:vAlign w:val="center"/>
            <w:hideMark/>
          </w:tcPr>
          <w:p w14:paraId="4600AE1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77" w:type="pct"/>
            <w:shd w:val="clear" w:color="000000" w:fill="1F497D"/>
            <w:vAlign w:val="center"/>
            <w:hideMark/>
          </w:tcPr>
          <w:p w14:paraId="23238D10"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83" w:type="pct"/>
            <w:shd w:val="clear" w:color="000000" w:fill="1F497D"/>
            <w:vAlign w:val="center"/>
            <w:hideMark/>
          </w:tcPr>
          <w:p w14:paraId="25E75716"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77" w:type="pct"/>
            <w:shd w:val="clear" w:color="000000" w:fill="1F497D"/>
            <w:vAlign w:val="center"/>
            <w:hideMark/>
          </w:tcPr>
          <w:p w14:paraId="3704AA4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83" w:type="pct"/>
            <w:shd w:val="clear" w:color="000000" w:fill="1F497D"/>
            <w:vAlign w:val="center"/>
            <w:hideMark/>
          </w:tcPr>
          <w:p w14:paraId="490543F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377" w:type="pct"/>
            <w:shd w:val="clear" w:color="000000" w:fill="1F497D"/>
            <w:vAlign w:val="center"/>
            <w:hideMark/>
          </w:tcPr>
          <w:p w14:paraId="6A0DB40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283" w:type="pct"/>
            <w:shd w:val="clear" w:color="000000" w:fill="1F497D"/>
            <w:vAlign w:val="center"/>
            <w:hideMark/>
          </w:tcPr>
          <w:p w14:paraId="2AC01AB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r>
    </w:tbl>
    <w:p w14:paraId="0964EB6E" w14:textId="77777777" w:rsidR="00BD6E25" w:rsidRPr="00820C5D" w:rsidRDefault="00BD6E25" w:rsidP="00D42B31">
      <w:pPr>
        <w:rPr>
          <w:rFonts w:asciiTheme="minorHAnsi" w:hAnsiTheme="minorHAnsi" w:cstheme="minorHAnsi"/>
          <w:b/>
          <w:bCs/>
          <w:sz w:val="28"/>
          <w:szCs w:val="28"/>
        </w:rPr>
      </w:pPr>
    </w:p>
    <w:p w14:paraId="359F0602" w14:textId="2ADF8302" w:rsidR="007D7C89"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42</w:t>
      </w:r>
      <w:r w:rsidRPr="00820C5D">
        <w:rPr>
          <w:rFonts w:asciiTheme="minorHAnsi" w:hAnsiTheme="minorHAnsi" w:cstheme="minorHAnsi"/>
        </w:rPr>
        <w:fldChar w:fldCharType="end"/>
      </w:r>
    </w:p>
    <w:p w14:paraId="26C5F6B4" w14:textId="77777777" w:rsidR="0069304F" w:rsidRPr="00820C5D" w:rsidRDefault="0069304F" w:rsidP="007D7C89">
      <w:pPr>
        <w:ind w:left="2127"/>
        <w:jc w:val="center"/>
        <w:rPr>
          <w:rFonts w:asciiTheme="minorHAnsi" w:hAnsiTheme="minorHAnsi" w:cstheme="minorHAnsi"/>
          <w:b/>
          <w:bCs/>
          <w:sz w:val="28"/>
          <w:szCs w:val="28"/>
        </w:rPr>
      </w:pPr>
    </w:p>
    <w:p w14:paraId="05261DE2" w14:textId="77777777" w:rsidR="00BD6E25" w:rsidRPr="00820C5D" w:rsidRDefault="00BD6E25" w:rsidP="00BD6E25">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w:t>
      </w:r>
    </w:p>
    <w:p w14:paraId="2255284B" w14:textId="77777777" w:rsidR="00BD6E25" w:rsidRPr="00820C5D" w:rsidRDefault="00BD6E25" w:rsidP="00BD6E25">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BD6E25" w:rsidRPr="00820C5D" w14:paraId="5C59305F" w14:textId="77777777" w:rsidTr="007A0768">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F78545"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DC06F36"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IMPORTO FINANZIAMENTO</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A77432F"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p>
        </w:tc>
      </w:tr>
      <w:tr w:rsidR="00BD6E25" w:rsidRPr="00820C5D" w14:paraId="51C7CFE9"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4A1A598"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85AA671"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8AFF7F2"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4F318598"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980050B"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F4E6A50"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3E514785"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434A4491"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9DEEE9D"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74C112"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21FA6AE"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5E3437A7" w14:textId="77777777" w:rsidTr="007A0768">
        <w:trPr>
          <w:trHeight w:val="284"/>
        </w:trPr>
        <w:tc>
          <w:tcPr>
            <w:tcW w:w="799" w:type="pct"/>
            <w:tcBorders>
              <w:top w:val="nil"/>
              <w:left w:val="single" w:sz="4" w:space="0" w:color="auto"/>
              <w:bottom w:val="single" w:sz="4" w:space="0" w:color="auto"/>
              <w:right w:val="single" w:sz="4" w:space="0" w:color="auto"/>
            </w:tcBorders>
            <w:noWrap/>
            <w:vAlign w:val="bottom"/>
            <w:hideMark/>
          </w:tcPr>
          <w:p w14:paraId="1335431F" w14:textId="4A388EEE" w:rsidR="00BD6E25" w:rsidRPr="00820C5D" w:rsidRDefault="00BD6E25" w:rsidP="007A0768">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7D5CCAEF" w14:textId="76D025D6" w:rsidR="00BD6E25" w:rsidRPr="00820C5D" w:rsidRDefault="00C96864" w:rsidP="007A0768">
            <w:pPr>
              <w:widowControl/>
              <w:autoSpaceDE/>
              <w:autoSpaceDN/>
              <w:jc w:val="right"/>
              <w:rPr>
                <w:rFonts w:asciiTheme="minorHAnsi" w:eastAsia="Times New Roman" w:hAnsiTheme="minorHAnsi" w:cstheme="minorHAnsi"/>
                <w:color w:val="000000"/>
                <w:lang w:eastAsia="it-IT"/>
              </w:rPr>
            </w:pPr>
            <w:r w:rsidRPr="00C96864">
              <w:rPr>
                <w:rFonts w:asciiTheme="minorHAnsi" w:eastAsia="Times New Roman" w:hAnsiTheme="minorHAnsi" w:cstheme="minorHAnsi"/>
                <w:color w:val="000000"/>
                <w:lang w:eastAsia="it-IT"/>
              </w:rPr>
              <w:t>€</w:t>
            </w:r>
          </w:p>
        </w:tc>
        <w:tc>
          <w:tcPr>
            <w:tcW w:w="693" w:type="pct"/>
            <w:tcBorders>
              <w:top w:val="nil"/>
              <w:left w:val="nil"/>
              <w:bottom w:val="single" w:sz="4" w:space="0" w:color="auto"/>
              <w:right w:val="single" w:sz="4" w:space="0" w:color="auto"/>
            </w:tcBorders>
            <w:noWrap/>
            <w:vAlign w:val="bottom"/>
            <w:hideMark/>
          </w:tcPr>
          <w:p w14:paraId="6BE22862" w14:textId="2A4879BB" w:rsidR="00BD6E25" w:rsidRPr="00820C5D" w:rsidRDefault="00C96864" w:rsidP="007A0768">
            <w:pPr>
              <w:keepNext/>
              <w:widowControl/>
              <w:autoSpaceDE/>
              <w:autoSpaceDN/>
              <w:jc w:val="right"/>
              <w:rPr>
                <w:rFonts w:asciiTheme="minorHAnsi" w:eastAsia="Times New Roman" w:hAnsiTheme="minorHAnsi" w:cstheme="minorHAnsi"/>
                <w:color w:val="000000"/>
                <w:lang w:eastAsia="it-IT"/>
              </w:rPr>
            </w:pPr>
            <w:r w:rsidRPr="00C96864">
              <w:rPr>
                <w:rFonts w:asciiTheme="minorHAnsi" w:eastAsia="Times New Roman" w:hAnsiTheme="minorHAnsi" w:cstheme="minorHAnsi"/>
                <w:color w:val="000000"/>
                <w:lang w:eastAsia="it-IT"/>
              </w:rPr>
              <w:t>€</w:t>
            </w:r>
          </w:p>
        </w:tc>
      </w:tr>
    </w:tbl>
    <w:p w14:paraId="1447EBD8" w14:textId="1F161AAB" w:rsidR="00BD6E25" w:rsidRPr="00820C5D" w:rsidRDefault="00BD6E25" w:rsidP="00BD6E25">
      <w:pPr>
        <w:pStyle w:val="Didascalia"/>
        <w:rPr>
          <w:rFonts w:asciiTheme="minorHAnsi" w:hAnsiTheme="minorHAnsi" w:cstheme="minorHAnsi"/>
          <w:b/>
          <w:bCs/>
          <w:sz w:val="28"/>
          <w:szCs w:val="28"/>
        </w:rPr>
      </w:pPr>
      <w:r>
        <w:t xml:space="preserve">Tabella </w:t>
      </w:r>
      <w:r>
        <w:fldChar w:fldCharType="begin"/>
      </w:r>
      <w:r>
        <w:instrText xml:space="preserve"> SEQ Tabella \* ARABIC </w:instrText>
      </w:r>
      <w:r>
        <w:fldChar w:fldCharType="separate"/>
      </w:r>
      <w:r w:rsidR="003615A4">
        <w:rPr>
          <w:noProof/>
        </w:rPr>
        <w:t>43</w:t>
      </w:r>
      <w:r>
        <w:fldChar w:fldCharType="end"/>
      </w:r>
    </w:p>
    <w:p w14:paraId="0372BB8B" w14:textId="77777777" w:rsidR="0069304F" w:rsidRPr="00820C5D" w:rsidRDefault="0069304F" w:rsidP="007D7C89">
      <w:pPr>
        <w:ind w:left="2127"/>
        <w:jc w:val="center"/>
        <w:rPr>
          <w:rFonts w:asciiTheme="minorHAnsi" w:hAnsiTheme="minorHAnsi" w:cstheme="minorHAnsi"/>
          <w:b/>
          <w:bCs/>
          <w:sz w:val="28"/>
          <w:szCs w:val="28"/>
        </w:rPr>
      </w:pPr>
    </w:p>
    <w:p w14:paraId="5BAE213C" w14:textId="77777777" w:rsidR="0069304F" w:rsidRPr="00820C5D" w:rsidRDefault="0069304F" w:rsidP="007D7C89">
      <w:pPr>
        <w:ind w:left="2127"/>
        <w:jc w:val="center"/>
        <w:rPr>
          <w:rFonts w:asciiTheme="minorHAnsi" w:hAnsiTheme="minorHAnsi" w:cstheme="minorHAnsi"/>
          <w:b/>
          <w:bCs/>
          <w:sz w:val="28"/>
          <w:szCs w:val="28"/>
        </w:rPr>
      </w:pPr>
    </w:p>
    <w:p w14:paraId="5BE1E28E" w14:textId="77777777" w:rsidR="0069304F" w:rsidRPr="00820C5D" w:rsidRDefault="0069304F" w:rsidP="007D7C89">
      <w:pPr>
        <w:ind w:left="2127"/>
        <w:jc w:val="center"/>
        <w:rPr>
          <w:rFonts w:asciiTheme="minorHAnsi" w:hAnsiTheme="minorHAnsi" w:cstheme="minorHAnsi"/>
          <w:b/>
          <w:bCs/>
          <w:sz w:val="28"/>
          <w:szCs w:val="28"/>
        </w:rPr>
      </w:pPr>
    </w:p>
    <w:p w14:paraId="0E610D7B" w14:textId="77777777" w:rsidR="0069304F" w:rsidRDefault="0069304F" w:rsidP="007D7C89">
      <w:pPr>
        <w:ind w:left="2127"/>
        <w:jc w:val="center"/>
        <w:rPr>
          <w:rFonts w:asciiTheme="minorHAnsi" w:hAnsiTheme="minorHAnsi" w:cstheme="minorHAnsi"/>
          <w:b/>
          <w:bCs/>
          <w:sz w:val="28"/>
          <w:szCs w:val="28"/>
        </w:rPr>
      </w:pPr>
    </w:p>
    <w:p w14:paraId="1059C69F" w14:textId="77777777" w:rsidR="001648F8" w:rsidRDefault="001648F8" w:rsidP="007D7C89">
      <w:pPr>
        <w:ind w:left="2127"/>
        <w:jc w:val="center"/>
        <w:rPr>
          <w:rFonts w:asciiTheme="minorHAnsi" w:hAnsiTheme="minorHAnsi" w:cstheme="minorHAnsi"/>
          <w:b/>
          <w:bCs/>
          <w:sz w:val="28"/>
          <w:szCs w:val="28"/>
        </w:rPr>
      </w:pPr>
    </w:p>
    <w:p w14:paraId="3BC76E8E" w14:textId="77777777" w:rsidR="001648F8" w:rsidRDefault="001648F8" w:rsidP="007D7C89">
      <w:pPr>
        <w:ind w:left="2127"/>
        <w:jc w:val="center"/>
        <w:rPr>
          <w:rFonts w:asciiTheme="minorHAnsi" w:hAnsiTheme="minorHAnsi" w:cstheme="minorHAnsi"/>
          <w:b/>
          <w:bCs/>
          <w:sz w:val="28"/>
          <w:szCs w:val="28"/>
        </w:rPr>
      </w:pPr>
    </w:p>
    <w:p w14:paraId="45DB3AC5" w14:textId="77777777" w:rsidR="001648F8" w:rsidRDefault="001648F8" w:rsidP="007D7C89">
      <w:pPr>
        <w:ind w:left="2127"/>
        <w:jc w:val="center"/>
        <w:rPr>
          <w:rFonts w:asciiTheme="minorHAnsi" w:hAnsiTheme="minorHAnsi" w:cstheme="minorHAnsi"/>
          <w:b/>
          <w:bCs/>
          <w:sz w:val="28"/>
          <w:szCs w:val="28"/>
        </w:rPr>
      </w:pPr>
    </w:p>
    <w:p w14:paraId="030CAD81" w14:textId="77777777" w:rsidR="00392EDE" w:rsidRDefault="00392EDE" w:rsidP="007D7C89">
      <w:pPr>
        <w:ind w:left="2127"/>
        <w:jc w:val="center"/>
        <w:rPr>
          <w:rFonts w:asciiTheme="minorHAnsi" w:hAnsiTheme="minorHAnsi" w:cstheme="minorHAnsi"/>
          <w:b/>
          <w:bCs/>
          <w:sz w:val="28"/>
          <w:szCs w:val="28"/>
        </w:rPr>
      </w:pPr>
    </w:p>
    <w:p w14:paraId="090A0A42" w14:textId="77777777" w:rsidR="00392EDE" w:rsidRPr="00820C5D" w:rsidRDefault="00392EDE" w:rsidP="007D7C89">
      <w:pPr>
        <w:ind w:left="2127"/>
        <w:jc w:val="center"/>
        <w:rPr>
          <w:rFonts w:asciiTheme="minorHAnsi" w:hAnsiTheme="minorHAnsi" w:cstheme="minorHAnsi"/>
          <w:b/>
          <w:bCs/>
          <w:sz w:val="28"/>
          <w:szCs w:val="28"/>
        </w:rPr>
      </w:pPr>
    </w:p>
    <w:p w14:paraId="3668DA85" w14:textId="77777777" w:rsidR="0069304F" w:rsidRDefault="0069304F" w:rsidP="007D7C89">
      <w:pPr>
        <w:ind w:left="2127"/>
        <w:jc w:val="center"/>
        <w:rPr>
          <w:rFonts w:asciiTheme="minorHAnsi" w:hAnsiTheme="minorHAnsi" w:cstheme="minorHAnsi"/>
          <w:b/>
          <w:bCs/>
          <w:sz w:val="28"/>
          <w:szCs w:val="28"/>
        </w:rPr>
      </w:pPr>
    </w:p>
    <w:p w14:paraId="2986B85A" w14:textId="77777777" w:rsidR="00BD6E25" w:rsidRDefault="00BD6E25" w:rsidP="007D7C89">
      <w:pPr>
        <w:ind w:left="2127"/>
        <w:jc w:val="center"/>
        <w:rPr>
          <w:rFonts w:asciiTheme="minorHAnsi" w:hAnsiTheme="minorHAnsi" w:cstheme="minorHAnsi"/>
          <w:b/>
          <w:bCs/>
          <w:sz w:val="28"/>
          <w:szCs w:val="28"/>
        </w:rPr>
      </w:pPr>
    </w:p>
    <w:p w14:paraId="331B2634" w14:textId="77777777" w:rsidR="00BD6E25" w:rsidRPr="00820C5D" w:rsidRDefault="00BD6E25" w:rsidP="007D7C89">
      <w:pPr>
        <w:ind w:left="2127"/>
        <w:jc w:val="center"/>
        <w:rPr>
          <w:rFonts w:asciiTheme="minorHAnsi" w:hAnsiTheme="minorHAnsi" w:cstheme="minorHAnsi"/>
          <w:b/>
          <w:bCs/>
          <w:sz w:val="28"/>
          <w:szCs w:val="28"/>
        </w:rPr>
      </w:pPr>
    </w:p>
    <w:p w14:paraId="176FCA8E" w14:textId="77777777" w:rsidR="0069304F" w:rsidRPr="00820C5D" w:rsidRDefault="0069304F" w:rsidP="007D7C89">
      <w:pPr>
        <w:ind w:left="2127"/>
        <w:jc w:val="center"/>
        <w:rPr>
          <w:rFonts w:asciiTheme="minorHAnsi" w:hAnsiTheme="minorHAnsi" w:cstheme="minorHAnsi"/>
          <w:b/>
          <w:bCs/>
          <w:sz w:val="28"/>
          <w:szCs w:val="28"/>
        </w:rPr>
      </w:pPr>
    </w:p>
    <w:p w14:paraId="4BC5528A" w14:textId="7042C533" w:rsidR="00D42B31" w:rsidRPr="00820C5D" w:rsidRDefault="007D7C89" w:rsidP="0003415B">
      <w:pPr>
        <w:ind w:left="2127"/>
        <w:jc w:val="center"/>
        <w:rPr>
          <w:rFonts w:asciiTheme="minorHAnsi" w:hAnsiTheme="minorHAnsi" w:cstheme="minorHAnsi"/>
          <w:b/>
          <w:bCs/>
          <w:sz w:val="28"/>
          <w:szCs w:val="28"/>
        </w:rPr>
      </w:pPr>
      <w:r w:rsidRPr="00820C5D">
        <w:rPr>
          <w:rFonts w:asciiTheme="minorHAnsi" w:hAnsiTheme="minorHAnsi" w:cstheme="minorHAnsi"/>
          <w:b/>
          <w:bCs/>
          <w:sz w:val="28"/>
          <w:szCs w:val="28"/>
        </w:rPr>
        <w:t>MISSIONE 5 - COMPONENTE 2: INFRASTRUTTURE SOCIALI, FAMIGLIE, COMUNITÀ E TERZO SETTORE (M5C2) 2.3. Investimento 1.3:</w:t>
      </w:r>
      <w:r w:rsidRPr="00820C5D">
        <w:rPr>
          <w:rFonts w:asciiTheme="minorHAnsi" w:hAnsiTheme="minorHAnsi" w:cstheme="minorHAnsi"/>
          <w:sz w:val="28"/>
          <w:szCs w:val="28"/>
        </w:rPr>
        <w:t xml:space="preserve"> Housing temporaneo e Stazioni di posta </w:t>
      </w:r>
    </w:p>
    <w:tbl>
      <w:tblPr>
        <w:tblpPr w:leftFromText="141" w:rightFromText="141" w:vertAnchor="text" w:horzAnchor="margin" w:tblpXSpec="center" w:tblpY="394"/>
        <w:tblW w:w="5000" w:type="pct"/>
        <w:tblCellMar>
          <w:left w:w="70" w:type="dxa"/>
          <w:right w:w="70" w:type="dxa"/>
        </w:tblCellMar>
        <w:tblLook w:val="04A0" w:firstRow="1" w:lastRow="0" w:firstColumn="1" w:lastColumn="0" w:noHBand="0" w:noVBand="1"/>
      </w:tblPr>
      <w:tblGrid>
        <w:gridCol w:w="5664"/>
        <w:gridCol w:w="5494"/>
        <w:gridCol w:w="3787"/>
      </w:tblGrid>
      <w:tr w:rsidR="007D7C89" w:rsidRPr="00820C5D" w14:paraId="0C26E15C" w14:textId="77777777" w:rsidTr="00135181">
        <w:trPr>
          <w:trHeight w:val="254"/>
        </w:trPr>
        <w:tc>
          <w:tcPr>
            <w:tcW w:w="1895" w:type="pct"/>
            <w:tcBorders>
              <w:top w:val="single" w:sz="8" w:space="0" w:color="auto"/>
              <w:left w:val="single" w:sz="8" w:space="0" w:color="auto"/>
              <w:bottom w:val="nil"/>
              <w:right w:val="nil"/>
            </w:tcBorders>
            <w:shd w:val="clear" w:color="auto" w:fill="1F497D" w:themeFill="text2"/>
            <w:noWrap/>
            <w:vAlign w:val="center"/>
            <w:hideMark/>
          </w:tcPr>
          <w:p w14:paraId="6D7384DE" w14:textId="77777777" w:rsidR="007D7C89" w:rsidRPr="00820C5D" w:rsidRDefault="007D7C89" w:rsidP="00135181">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105" w:type="pct"/>
            <w:gridSpan w:val="2"/>
            <w:tcBorders>
              <w:top w:val="single" w:sz="4" w:space="0" w:color="auto"/>
              <w:left w:val="single" w:sz="4" w:space="0" w:color="auto"/>
              <w:bottom w:val="single" w:sz="4" w:space="0" w:color="auto"/>
              <w:right w:val="single" w:sz="4" w:space="0" w:color="auto"/>
            </w:tcBorders>
          </w:tcPr>
          <w:p w14:paraId="03BD31A9" w14:textId="25AAEE38" w:rsidR="007D7C89" w:rsidRPr="00820C5D" w:rsidRDefault="007D7C89" w:rsidP="00135181">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hAnsiTheme="minorHAnsi" w:cstheme="minorHAnsi"/>
                <w:sz w:val="24"/>
                <w:szCs w:val="24"/>
                <w:lang w:val="en-IE"/>
              </w:rPr>
              <w:t>142.996.018,82</w:t>
            </w:r>
          </w:p>
        </w:tc>
      </w:tr>
      <w:tr w:rsidR="007D7C89" w:rsidRPr="00820C5D" w14:paraId="27BD6F2E" w14:textId="77777777" w:rsidTr="00135181">
        <w:trPr>
          <w:trHeight w:val="264"/>
        </w:trPr>
        <w:tc>
          <w:tcPr>
            <w:tcW w:w="189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4AA04C68" w14:textId="77777777" w:rsidR="007D7C89" w:rsidRPr="00820C5D" w:rsidRDefault="007D7C89"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1838" w:type="pct"/>
            <w:tcBorders>
              <w:top w:val="nil"/>
              <w:left w:val="single" w:sz="4" w:space="0" w:color="auto"/>
              <w:bottom w:val="single" w:sz="4" w:space="0" w:color="auto"/>
              <w:right w:val="nil"/>
            </w:tcBorders>
            <w:shd w:val="clear" w:color="auto" w:fill="1F497D" w:themeFill="text2"/>
            <w:noWrap/>
            <w:vAlign w:val="center"/>
            <w:hideMark/>
          </w:tcPr>
          <w:p w14:paraId="029FFE4A" w14:textId="77777777" w:rsidR="007D7C89" w:rsidRPr="00820C5D" w:rsidRDefault="007D7C89"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7" w:type="pct"/>
            <w:tcBorders>
              <w:top w:val="nil"/>
              <w:left w:val="single" w:sz="4" w:space="0" w:color="auto"/>
              <w:bottom w:val="single" w:sz="4" w:space="0" w:color="auto"/>
              <w:right w:val="nil"/>
            </w:tcBorders>
            <w:shd w:val="clear" w:color="auto" w:fill="1F497D" w:themeFill="text2"/>
            <w:noWrap/>
            <w:vAlign w:val="center"/>
            <w:hideMark/>
          </w:tcPr>
          <w:p w14:paraId="4EEAFB74" w14:textId="77777777" w:rsidR="007D7C89" w:rsidRPr="00820C5D" w:rsidRDefault="007D7C89"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7D7C89" w:rsidRPr="00820C5D" w14:paraId="4BD1BB2F" w14:textId="77777777" w:rsidTr="00135181">
        <w:trPr>
          <w:trHeight w:val="1472"/>
        </w:trPr>
        <w:tc>
          <w:tcPr>
            <w:tcW w:w="1895" w:type="pct"/>
            <w:tcBorders>
              <w:top w:val="nil"/>
              <w:left w:val="single" w:sz="8" w:space="0" w:color="auto"/>
              <w:bottom w:val="single" w:sz="8" w:space="0" w:color="auto"/>
              <w:right w:val="nil"/>
            </w:tcBorders>
            <w:shd w:val="clear" w:color="auto" w:fill="1F497D" w:themeFill="text2"/>
            <w:noWrap/>
            <w:vAlign w:val="center"/>
            <w:hideMark/>
          </w:tcPr>
          <w:p w14:paraId="295F009E" w14:textId="7B7C7DBA" w:rsidR="007D7C89" w:rsidRPr="00820C5D" w:rsidRDefault="007D7C89" w:rsidP="00135181">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 xml:space="preserve">TARGET M5C2 - </w:t>
            </w:r>
            <w:r w:rsidR="000801D1" w:rsidRPr="00820C5D">
              <w:rPr>
                <w:rFonts w:asciiTheme="minorHAnsi" w:eastAsia="Times New Roman" w:hAnsiTheme="minorHAnsi" w:cstheme="minorHAnsi"/>
                <w:b/>
                <w:bCs/>
                <w:color w:val="FFFFFF"/>
                <w:sz w:val="24"/>
                <w:szCs w:val="24"/>
                <w:lang w:eastAsia="it-IT"/>
              </w:rPr>
              <w:t>10</w:t>
            </w:r>
          </w:p>
          <w:p w14:paraId="3CA77D1F" w14:textId="77777777" w:rsidR="007D7C89" w:rsidRPr="00820C5D" w:rsidRDefault="007D7C89" w:rsidP="00135181">
            <w:pPr>
              <w:widowControl/>
              <w:autoSpaceDE/>
              <w:autoSpaceDN/>
              <w:jc w:val="center"/>
              <w:rPr>
                <w:rFonts w:asciiTheme="minorHAnsi" w:eastAsia="Times New Roman" w:hAnsiTheme="minorHAnsi" w:cstheme="minorHAnsi"/>
                <w:b/>
                <w:bCs/>
                <w:color w:val="FFFFFF"/>
                <w:sz w:val="24"/>
                <w:szCs w:val="24"/>
                <w:lang w:eastAsia="it-IT"/>
              </w:rPr>
            </w:pPr>
          </w:p>
        </w:tc>
        <w:tc>
          <w:tcPr>
            <w:tcW w:w="1838" w:type="pct"/>
            <w:tcBorders>
              <w:top w:val="nil"/>
              <w:left w:val="single" w:sz="8" w:space="0" w:color="auto"/>
              <w:bottom w:val="single" w:sz="8" w:space="0" w:color="auto"/>
              <w:right w:val="single" w:sz="4" w:space="0" w:color="auto"/>
            </w:tcBorders>
            <w:vAlign w:val="center"/>
            <w:hideMark/>
          </w:tcPr>
          <w:p w14:paraId="2C6F0830" w14:textId="77777777" w:rsidR="007D7C89" w:rsidRPr="00820C5D" w:rsidRDefault="007D7C89" w:rsidP="007D7C89">
            <w:pPr>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For housing first, 1 318 signed individualised projects (‘progetto personalizzato’) attesting that temporary accommodation was provided for a minimum of 6 and a maximum of 24 months. In addition, for each beneficiary, a certificate of completion of works for the infrastructure of the relative project shall also be provided.</w:t>
            </w:r>
          </w:p>
          <w:p w14:paraId="0077F24C" w14:textId="3A99D395" w:rsidR="007D7C89" w:rsidRPr="00820C5D" w:rsidRDefault="007D7C89" w:rsidP="007D7C89">
            <w:pPr>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For post stations, 11 046 signed individualised projects (‘progetto personalizzato’) attesting that the service was provided. For each beneficiary, a certificate of completion of works for the infrastructure of the relative project shall also be provided</w:t>
            </w:r>
          </w:p>
        </w:tc>
        <w:tc>
          <w:tcPr>
            <w:tcW w:w="1267" w:type="pct"/>
            <w:tcBorders>
              <w:top w:val="nil"/>
              <w:left w:val="single" w:sz="4" w:space="0" w:color="auto"/>
              <w:bottom w:val="single" w:sz="8" w:space="0" w:color="auto"/>
              <w:right w:val="single" w:sz="8" w:space="0" w:color="auto"/>
            </w:tcBorders>
            <w:noWrap/>
            <w:vAlign w:val="center"/>
            <w:hideMark/>
          </w:tcPr>
          <w:p w14:paraId="7D233C6A" w14:textId="13CF449B" w:rsidR="007D7C89" w:rsidRPr="00820C5D" w:rsidRDefault="000801D1" w:rsidP="0003415B">
            <w:pPr>
              <w:keepNext/>
              <w:widowControl/>
              <w:autoSpaceDE/>
              <w:autoSpaceDN/>
              <w:jc w:val="center"/>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T-1 2026</w:t>
            </w:r>
          </w:p>
        </w:tc>
      </w:tr>
    </w:tbl>
    <w:p w14:paraId="7CA73694" w14:textId="77777777" w:rsidR="007D7C89" w:rsidRPr="00820C5D" w:rsidRDefault="007D7C89" w:rsidP="007D7C89">
      <w:pPr>
        <w:rPr>
          <w:rFonts w:asciiTheme="minorHAnsi" w:hAnsiTheme="minorHAnsi" w:cstheme="minorHAnsi"/>
          <w:b/>
          <w:bCs/>
          <w:sz w:val="28"/>
          <w:szCs w:val="28"/>
        </w:rPr>
      </w:pPr>
    </w:p>
    <w:p w14:paraId="6D42B43A" w14:textId="7B4C0F7A" w:rsidR="0003415B" w:rsidRPr="00820C5D" w:rsidRDefault="0003415B" w:rsidP="0003415B">
      <w:pPr>
        <w:pStyle w:val="Didascalia"/>
        <w:framePr w:hSpace="141" w:wrap="around" w:vAnchor="text" w:hAnchor="page" w:x="832" w:y="4210"/>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44</w:t>
      </w:r>
      <w:r w:rsidRPr="00820C5D">
        <w:rPr>
          <w:rFonts w:asciiTheme="minorHAnsi" w:hAnsiTheme="minorHAnsi" w:cstheme="minorHAnsi"/>
        </w:rPr>
        <w:fldChar w:fldCharType="end"/>
      </w:r>
    </w:p>
    <w:p w14:paraId="673D602D" w14:textId="77777777" w:rsidR="0069304F" w:rsidRPr="00820C5D" w:rsidRDefault="0069304F" w:rsidP="009A4A24">
      <w:pPr>
        <w:rPr>
          <w:rFonts w:asciiTheme="minorHAnsi" w:hAnsiTheme="minorHAnsi" w:cstheme="minorHAnsi"/>
          <w:b/>
          <w:bCs/>
          <w:sz w:val="28"/>
          <w:szCs w:val="28"/>
        </w:rPr>
      </w:pPr>
    </w:p>
    <w:p w14:paraId="370DA4DF" w14:textId="77777777" w:rsidR="007D7C89" w:rsidRPr="00820C5D" w:rsidRDefault="007D7C89" w:rsidP="001E12B6">
      <w:pPr>
        <w:ind w:left="2127"/>
        <w:jc w:val="center"/>
        <w:rPr>
          <w:rFonts w:asciiTheme="minorHAnsi" w:hAnsiTheme="minorHAnsi" w:cstheme="minorHAnsi"/>
          <w:b/>
          <w:bCs/>
          <w:sz w:val="28"/>
          <w:szCs w:val="28"/>
        </w:rPr>
      </w:pPr>
    </w:p>
    <w:p w14:paraId="509D8146" w14:textId="234FFA03" w:rsidR="00A0506B" w:rsidRPr="00820C5D" w:rsidRDefault="000801D1" w:rsidP="0069304F">
      <w:pPr>
        <w:pStyle w:val="Paragrafoelenco"/>
        <w:numPr>
          <w:ilvl w:val="2"/>
          <w:numId w:val="25"/>
        </w:numPr>
        <w:rPr>
          <w:rFonts w:asciiTheme="minorHAnsi" w:hAnsiTheme="minorHAnsi" w:cstheme="minorHAnsi"/>
          <w:i/>
          <w:iCs/>
          <w:sz w:val="28"/>
          <w:szCs w:val="28"/>
        </w:rPr>
      </w:pPr>
      <w:r w:rsidRPr="00820C5D">
        <w:rPr>
          <w:rFonts w:asciiTheme="minorHAnsi" w:hAnsiTheme="minorHAnsi" w:cstheme="minorHAnsi"/>
          <w:b/>
          <w:bCs/>
          <w:sz w:val="28"/>
          <w:szCs w:val="28"/>
        </w:rPr>
        <w:t>Investimento 1.3: Housing temporaneo e Stazioni di posta</w:t>
      </w:r>
      <w:r w:rsidRPr="00820C5D">
        <w:rPr>
          <w:rFonts w:asciiTheme="minorHAnsi" w:hAnsiTheme="minorHAnsi" w:cstheme="minorHAnsi"/>
          <w:b/>
          <w:bCs/>
          <w:i/>
          <w:iCs/>
          <w:sz w:val="28"/>
          <w:szCs w:val="28"/>
        </w:rPr>
        <w:t>: Sub-Investimento 1.3.1: Housing first</w:t>
      </w:r>
    </w:p>
    <w:p w14:paraId="2307EFEC" w14:textId="77777777" w:rsidR="00A0506B" w:rsidRPr="00820C5D" w:rsidRDefault="00A0506B" w:rsidP="00A0506B">
      <w:pPr>
        <w:rPr>
          <w:rFonts w:asciiTheme="minorHAnsi" w:hAnsiTheme="minorHAnsi" w:cstheme="minorHAnsi"/>
          <w:b/>
          <w:bCs/>
          <w:sz w:val="24"/>
          <w:szCs w:val="24"/>
        </w:rPr>
      </w:pPr>
    </w:p>
    <w:p w14:paraId="41357E8A" w14:textId="5326012A" w:rsidR="00A0506B" w:rsidRPr="00820C5D" w:rsidRDefault="00A0506B" w:rsidP="00A0506B">
      <w:pPr>
        <w:rPr>
          <w:rFonts w:asciiTheme="minorHAnsi" w:hAnsiTheme="minorHAnsi" w:cstheme="minorHAnsi"/>
          <w:sz w:val="24"/>
          <w:szCs w:val="24"/>
        </w:rPr>
      </w:pPr>
      <w:r w:rsidRPr="00820C5D">
        <w:rPr>
          <w:rFonts w:asciiTheme="minorHAnsi" w:hAnsiTheme="minorHAnsi" w:cstheme="minorHAnsi"/>
          <w:b/>
          <w:bCs/>
          <w:sz w:val="24"/>
          <w:szCs w:val="24"/>
        </w:rPr>
        <w:t>AVANZAMENTO FISICO INDICATORI OUTPUT RILEVANTI DELLA SUB MISURA</w:t>
      </w:r>
      <w:r w:rsidRPr="00820C5D">
        <w:rPr>
          <w:rFonts w:asciiTheme="minorHAnsi" w:hAnsiTheme="minorHAnsi" w:cstheme="minorHAnsi"/>
          <w:sz w:val="24"/>
          <w:szCs w:val="24"/>
        </w:rPr>
        <w:t>:</w:t>
      </w:r>
    </w:p>
    <w:p w14:paraId="50F1A169" w14:textId="77777777" w:rsidR="00A0506B" w:rsidRPr="00820C5D" w:rsidRDefault="00A0506B" w:rsidP="00A0506B">
      <w:pPr>
        <w:rPr>
          <w:rFonts w:asciiTheme="minorHAnsi" w:hAnsiTheme="minorHAnsi" w:cstheme="minorHAnsi"/>
          <w:sz w:val="24"/>
          <w:szCs w:val="24"/>
        </w:rPr>
      </w:pPr>
    </w:p>
    <w:tbl>
      <w:tblPr>
        <w:tblW w:w="5000" w:type="pct"/>
        <w:tblCellMar>
          <w:left w:w="70" w:type="dxa"/>
          <w:right w:w="70" w:type="dxa"/>
        </w:tblCellMar>
        <w:tblLook w:val="04A0" w:firstRow="1" w:lastRow="0" w:firstColumn="1" w:lastColumn="0" w:noHBand="0" w:noVBand="1"/>
      </w:tblPr>
      <w:tblGrid>
        <w:gridCol w:w="3565"/>
        <w:gridCol w:w="2801"/>
        <w:gridCol w:w="2801"/>
        <w:gridCol w:w="2798"/>
        <w:gridCol w:w="2798"/>
        <w:gridCol w:w="182"/>
      </w:tblGrid>
      <w:tr w:rsidR="00A0506B" w:rsidRPr="00820C5D" w14:paraId="61D7FC23" w14:textId="77777777" w:rsidTr="00A0506B">
        <w:trPr>
          <w:gridAfter w:val="1"/>
          <w:wAfter w:w="61" w:type="pct"/>
          <w:trHeight w:val="624"/>
        </w:trPr>
        <w:tc>
          <w:tcPr>
            <w:tcW w:w="1193" w:type="pct"/>
            <w:vMerge w:val="restart"/>
            <w:tcBorders>
              <w:top w:val="single" w:sz="8" w:space="0" w:color="auto"/>
              <w:left w:val="single" w:sz="8" w:space="0" w:color="auto"/>
              <w:bottom w:val="nil"/>
              <w:right w:val="nil"/>
            </w:tcBorders>
            <w:shd w:val="clear" w:color="auto" w:fill="1F497D" w:themeFill="text2"/>
            <w:vAlign w:val="center"/>
            <w:hideMark/>
          </w:tcPr>
          <w:p w14:paraId="221AA197" w14:textId="30E61F50" w:rsidR="00A0506B" w:rsidRPr="00820C5D" w:rsidRDefault="00A0506B" w:rsidP="00A0506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3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2B5F30C" w14:textId="0B965B19" w:rsidR="00A0506B" w:rsidRPr="00820C5D" w:rsidRDefault="00A0506B" w:rsidP="00A0506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PROGRAMMATO SCHEDA PROGETTO</w:t>
            </w:r>
          </w:p>
        </w:tc>
        <w:tc>
          <w:tcPr>
            <w:tcW w:w="93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93A015B" w14:textId="5E6CB1D4" w:rsidR="00A0506B" w:rsidRPr="00820C5D" w:rsidRDefault="00A0506B" w:rsidP="00A0506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REALIZZATO</w:t>
            </w:r>
          </w:p>
        </w:tc>
        <w:tc>
          <w:tcPr>
            <w:tcW w:w="93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152CC69" w14:textId="5D050DBC" w:rsidR="00A0506B" w:rsidRPr="00820C5D" w:rsidRDefault="00A0506B" w:rsidP="00A0506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REPERIMENTO ALLOGGI PROGRAMMATO</w:t>
            </w:r>
          </w:p>
        </w:tc>
        <w:tc>
          <w:tcPr>
            <w:tcW w:w="93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078B581" w14:textId="077027C0" w:rsidR="00A0506B" w:rsidRPr="00820C5D" w:rsidRDefault="00A0506B" w:rsidP="00A0506B">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REPERIMENTO ALLOGGI REALIZZATO </w:t>
            </w:r>
          </w:p>
        </w:tc>
      </w:tr>
      <w:tr w:rsidR="00A0506B" w:rsidRPr="00820C5D" w14:paraId="5C2A94C3" w14:textId="77777777" w:rsidTr="00A0506B">
        <w:trPr>
          <w:trHeight w:val="300"/>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35F0C8AC" w14:textId="77777777" w:rsidR="00A0506B" w:rsidRPr="00820C5D" w:rsidRDefault="00A0506B" w:rsidP="00A0506B">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14F2EEC"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5C7F5AB"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328642E"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F98285B"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2B50F743" w14:textId="77777777" w:rsidR="00A0506B" w:rsidRPr="00820C5D" w:rsidRDefault="00A0506B" w:rsidP="00A0506B">
            <w:pPr>
              <w:widowControl/>
              <w:autoSpaceDE/>
              <w:autoSpaceDN/>
              <w:jc w:val="center"/>
              <w:rPr>
                <w:rFonts w:asciiTheme="minorHAnsi" w:eastAsia="Times New Roman" w:hAnsiTheme="minorHAnsi" w:cstheme="minorHAnsi"/>
                <w:color w:val="000000"/>
                <w:sz w:val="24"/>
                <w:szCs w:val="24"/>
                <w:lang w:eastAsia="it-IT"/>
              </w:rPr>
            </w:pPr>
          </w:p>
        </w:tc>
      </w:tr>
      <w:tr w:rsidR="00A0506B" w:rsidRPr="00820C5D" w14:paraId="359E43F6" w14:textId="77777777" w:rsidTr="00A0506B">
        <w:trPr>
          <w:trHeight w:val="624"/>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6899EB5B" w14:textId="77777777" w:rsidR="00A0506B" w:rsidRPr="00820C5D" w:rsidRDefault="00A0506B" w:rsidP="00A0506B">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3E6FF30"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FD8BB4F"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96D50A"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D77A68B"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423CE808" w14:textId="77777777" w:rsidR="00A0506B" w:rsidRPr="00820C5D" w:rsidRDefault="00A0506B" w:rsidP="00A0506B">
            <w:pPr>
              <w:widowControl/>
              <w:autoSpaceDE/>
              <w:autoSpaceDN/>
              <w:rPr>
                <w:rFonts w:asciiTheme="minorHAnsi" w:eastAsia="Times New Roman" w:hAnsiTheme="minorHAnsi" w:cstheme="minorHAnsi"/>
                <w:sz w:val="20"/>
                <w:szCs w:val="20"/>
                <w:lang w:eastAsia="it-IT"/>
              </w:rPr>
            </w:pPr>
          </w:p>
        </w:tc>
      </w:tr>
      <w:tr w:rsidR="00A0506B" w:rsidRPr="00820C5D" w14:paraId="53232D30" w14:textId="77777777" w:rsidTr="00950131">
        <w:trPr>
          <w:trHeight w:val="415"/>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13A21208" w14:textId="77777777" w:rsidR="00A0506B" w:rsidRPr="00820C5D" w:rsidRDefault="00A0506B" w:rsidP="00A0506B">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B9A7254"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F20EDE8"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D53E4FA"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93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68422DD" w14:textId="77777777" w:rsidR="00A0506B" w:rsidRPr="00820C5D" w:rsidRDefault="00A0506B" w:rsidP="00A0506B">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163A3C2C" w14:textId="77777777" w:rsidR="00A0506B" w:rsidRPr="00820C5D" w:rsidRDefault="00A0506B" w:rsidP="00A0506B">
            <w:pPr>
              <w:widowControl/>
              <w:autoSpaceDE/>
              <w:autoSpaceDN/>
              <w:rPr>
                <w:rFonts w:asciiTheme="minorHAnsi" w:eastAsia="Times New Roman" w:hAnsiTheme="minorHAnsi" w:cstheme="minorHAnsi"/>
                <w:sz w:val="20"/>
                <w:szCs w:val="20"/>
                <w:lang w:eastAsia="it-IT"/>
              </w:rPr>
            </w:pPr>
          </w:p>
        </w:tc>
      </w:tr>
      <w:tr w:rsidR="00BD6E25" w:rsidRPr="00820C5D" w14:paraId="1716D1AE" w14:textId="77777777" w:rsidTr="0056074E">
        <w:trPr>
          <w:trHeight w:val="312"/>
        </w:trPr>
        <w:tc>
          <w:tcPr>
            <w:tcW w:w="1193" w:type="pct"/>
            <w:tcBorders>
              <w:top w:val="single" w:sz="4" w:space="0" w:color="auto"/>
              <w:left w:val="single" w:sz="4" w:space="0" w:color="auto"/>
              <w:bottom w:val="single" w:sz="4" w:space="0" w:color="auto"/>
              <w:right w:val="single" w:sz="4" w:space="0" w:color="auto"/>
            </w:tcBorders>
            <w:noWrap/>
            <w:hideMark/>
          </w:tcPr>
          <w:p w14:paraId="0789760A" w14:textId="097AEA32" w:rsidR="00BD6E25" w:rsidRPr="00820C5D" w:rsidRDefault="00BD6E25" w:rsidP="00BD6E25">
            <w:pPr>
              <w:widowControl/>
              <w:autoSpaceDE/>
              <w:autoSpaceDN/>
              <w:rPr>
                <w:rFonts w:asciiTheme="minorHAnsi" w:eastAsia="Times New Roman" w:hAnsiTheme="minorHAnsi" w:cstheme="minorHAnsi"/>
                <w:color w:val="000000"/>
                <w:lang w:eastAsia="it-IT"/>
              </w:rPr>
            </w:pPr>
          </w:p>
        </w:tc>
        <w:tc>
          <w:tcPr>
            <w:tcW w:w="937" w:type="pct"/>
            <w:tcBorders>
              <w:top w:val="single" w:sz="4" w:space="0" w:color="auto"/>
              <w:left w:val="nil"/>
              <w:bottom w:val="single" w:sz="4" w:space="0" w:color="auto"/>
              <w:right w:val="single" w:sz="4" w:space="0" w:color="auto"/>
            </w:tcBorders>
            <w:noWrap/>
            <w:hideMark/>
          </w:tcPr>
          <w:p w14:paraId="3F820AD1" w14:textId="4B7723C1"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937" w:type="pct"/>
            <w:tcBorders>
              <w:top w:val="nil"/>
              <w:left w:val="nil"/>
              <w:bottom w:val="single" w:sz="4" w:space="0" w:color="auto"/>
              <w:right w:val="single" w:sz="4" w:space="0" w:color="auto"/>
            </w:tcBorders>
            <w:noWrap/>
            <w:hideMark/>
          </w:tcPr>
          <w:p w14:paraId="7AE5BBB4" w14:textId="34A387AB"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936" w:type="pct"/>
            <w:tcBorders>
              <w:top w:val="nil"/>
              <w:left w:val="nil"/>
              <w:bottom w:val="single" w:sz="4" w:space="0" w:color="auto"/>
              <w:right w:val="single" w:sz="4" w:space="0" w:color="auto"/>
            </w:tcBorders>
            <w:noWrap/>
            <w:hideMark/>
          </w:tcPr>
          <w:p w14:paraId="5A5EE90B" w14:textId="00987BD3"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936" w:type="pct"/>
            <w:tcBorders>
              <w:top w:val="nil"/>
              <w:left w:val="nil"/>
              <w:bottom w:val="single" w:sz="4" w:space="0" w:color="auto"/>
              <w:right w:val="single" w:sz="4" w:space="0" w:color="auto"/>
            </w:tcBorders>
            <w:noWrap/>
            <w:hideMark/>
          </w:tcPr>
          <w:p w14:paraId="061F2032" w14:textId="74D2F2D0"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61" w:type="pct"/>
            <w:vAlign w:val="center"/>
            <w:hideMark/>
          </w:tcPr>
          <w:p w14:paraId="7322BF6E" w14:textId="77777777" w:rsidR="00BD6E25" w:rsidRPr="00820C5D" w:rsidRDefault="00BD6E25" w:rsidP="00BD6E25">
            <w:pPr>
              <w:keepNext/>
              <w:widowControl/>
              <w:autoSpaceDE/>
              <w:autoSpaceDN/>
              <w:rPr>
                <w:rFonts w:asciiTheme="minorHAnsi" w:eastAsia="Times New Roman" w:hAnsiTheme="minorHAnsi" w:cstheme="minorHAnsi"/>
                <w:sz w:val="20"/>
                <w:szCs w:val="20"/>
                <w:lang w:eastAsia="it-IT"/>
              </w:rPr>
            </w:pPr>
          </w:p>
        </w:tc>
      </w:tr>
    </w:tbl>
    <w:p w14:paraId="598FD93E" w14:textId="669E278C" w:rsidR="000801D1" w:rsidRPr="009A4A24" w:rsidRDefault="0003415B" w:rsidP="009A4A24">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45</w:t>
      </w:r>
      <w:r w:rsidRPr="00820C5D">
        <w:rPr>
          <w:rFonts w:asciiTheme="minorHAnsi" w:hAnsiTheme="minorHAnsi" w:cstheme="minorHAnsi"/>
        </w:rPr>
        <w:fldChar w:fldCharType="end"/>
      </w:r>
    </w:p>
    <w:p w14:paraId="5FA78C9E" w14:textId="4F52FC59" w:rsidR="007D7C89" w:rsidRPr="00820C5D" w:rsidRDefault="00A0506B" w:rsidP="00A0506B">
      <w:pPr>
        <w:rPr>
          <w:rFonts w:asciiTheme="minorHAnsi" w:hAnsiTheme="minorHAnsi" w:cstheme="minorHAnsi"/>
          <w:b/>
          <w:bCs/>
          <w:sz w:val="24"/>
          <w:szCs w:val="24"/>
        </w:rPr>
      </w:pPr>
      <w:r w:rsidRPr="00820C5D">
        <w:rPr>
          <w:rFonts w:asciiTheme="minorHAnsi" w:hAnsiTheme="minorHAnsi" w:cstheme="minorHAnsi"/>
          <w:b/>
          <w:bCs/>
          <w:sz w:val="24"/>
          <w:szCs w:val="24"/>
        </w:rPr>
        <w:t>AVANZAMENTO FISICO INDICATORI TARGET RILEVANTI DELLA SUB MISURA</w:t>
      </w:r>
    </w:p>
    <w:p w14:paraId="2772C89F" w14:textId="77777777" w:rsidR="007D7C89" w:rsidRPr="00820C5D" w:rsidRDefault="007D7C89" w:rsidP="001E12B6">
      <w:pPr>
        <w:ind w:left="2127"/>
        <w:jc w:val="center"/>
        <w:rPr>
          <w:rFonts w:asciiTheme="minorHAnsi" w:hAnsiTheme="minorHAnsi" w:cstheme="minorHAnsi"/>
          <w:b/>
          <w:bCs/>
          <w:sz w:val="28"/>
          <w:szCs w:val="28"/>
        </w:rPr>
      </w:pPr>
    </w:p>
    <w:tbl>
      <w:tblPr>
        <w:tblW w:w="5000" w:type="pct"/>
        <w:tblCellMar>
          <w:left w:w="70" w:type="dxa"/>
          <w:right w:w="70" w:type="dxa"/>
        </w:tblCellMar>
        <w:tblLook w:val="04A0" w:firstRow="1" w:lastRow="0" w:firstColumn="1" w:lastColumn="0" w:noHBand="0" w:noVBand="1"/>
      </w:tblPr>
      <w:tblGrid>
        <w:gridCol w:w="2952"/>
        <w:gridCol w:w="2954"/>
        <w:gridCol w:w="2951"/>
        <w:gridCol w:w="2954"/>
        <w:gridCol w:w="2948"/>
        <w:gridCol w:w="191"/>
      </w:tblGrid>
      <w:tr w:rsidR="0069304F" w:rsidRPr="00820C5D" w14:paraId="4E69496A" w14:textId="77777777" w:rsidTr="0069304F">
        <w:trPr>
          <w:gridAfter w:val="1"/>
          <w:wAfter w:w="64" w:type="pct"/>
          <w:trHeight w:val="624"/>
        </w:trPr>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72B869F" w14:textId="1D216440" w:rsidR="0069304F" w:rsidRPr="00820C5D" w:rsidRDefault="0069304F" w:rsidP="0069304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BD84006" w14:textId="65D599E2" w:rsidR="0069304F" w:rsidRPr="00820C5D" w:rsidRDefault="0069304F" w:rsidP="0069304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BENEFICIARI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21D2436" w14:textId="3B75C343" w:rsidR="0069304F" w:rsidRPr="00820C5D" w:rsidRDefault="0069304F" w:rsidP="0069304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BENEFICIARI REALIZZATO</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302F32D" w14:textId="747BD2F6" w:rsidR="0069304F" w:rsidRPr="00820C5D" w:rsidRDefault="0069304F" w:rsidP="0069304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PROGRAMMATO</w:t>
            </w:r>
          </w:p>
        </w:tc>
        <w:tc>
          <w:tcPr>
            <w:tcW w:w="98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337CABB" w14:textId="6C19EE35" w:rsidR="0069304F" w:rsidRPr="00820C5D" w:rsidRDefault="0069304F" w:rsidP="0069304F">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PROGETTI ATTIVATI REALIZZATO</w:t>
            </w:r>
          </w:p>
        </w:tc>
      </w:tr>
      <w:tr w:rsidR="0069304F" w:rsidRPr="00820C5D" w14:paraId="4BB63336" w14:textId="77777777" w:rsidTr="00BD6E25">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8324D69" w14:textId="77777777" w:rsidR="0069304F" w:rsidRPr="00820C5D" w:rsidRDefault="0069304F" w:rsidP="0069304F">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CD0902E"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8382926"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D8F7B22"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473A983"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343AB81E" w14:textId="77777777" w:rsidR="0069304F" w:rsidRPr="00820C5D" w:rsidRDefault="0069304F" w:rsidP="0069304F">
            <w:pPr>
              <w:widowControl/>
              <w:autoSpaceDE/>
              <w:autoSpaceDN/>
              <w:jc w:val="center"/>
              <w:rPr>
                <w:rFonts w:asciiTheme="minorHAnsi" w:eastAsia="Times New Roman" w:hAnsiTheme="minorHAnsi" w:cstheme="minorHAnsi"/>
                <w:color w:val="000000"/>
                <w:sz w:val="24"/>
                <w:szCs w:val="24"/>
                <w:lang w:eastAsia="it-IT"/>
              </w:rPr>
            </w:pPr>
          </w:p>
        </w:tc>
      </w:tr>
      <w:tr w:rsidR="0069304F" w:rsidRPr="00820C5D" w14:paraId="1971CA60" w14:textId="77777777" w:rsidTr="00BD6E25">
        <w:trPr>
          <w:trHeight w:val="624"/>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7D77011" w14:textId="77777777" w:rsidR="0069304F" w:rsidRPr="00820C5D" w:rsidRDefault="0069304F" w:rsidP="0069304F">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EF300AA"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B6D2DFC"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689E72D"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3767FE4"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64151FCC" w14:textId="77777777" w:rsidR="0069304F" w:rsidRPr="00820C5D" w:rsidRDefault="0069304F" w:rsidP="0069304F">
            <w:pPr>
              <w:widowControl/>
              <w:autoSpaceDE/>
              <w:autoSpaceDN/>
              <w:rPr>
                <w:rFonts w:asciiTheme="minorHAnsi" w:eastAsia="Times New Roman" w:hAnsiTheme="minorHAnsi" w:cstheme="minorHAnsi"/>
                <w:sz w:val="20"/>
                <w:szCs w:val="20"/>
                <w:lang w:eastAsia="it-IT"/>
              </w:rPr>
            </w:pPr>
          </w:p>
        </w:tc>
      </w:tr>
      <w:tr w:rsidR="0069304F" w:rsidRPr="00820C5D" w14:paraId="28702816" w14:textId="77777777" w:rsidTr="00BD6E25">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D6D829E" w14:textId="77777777" w:rsidR="0069304F" w:rsidRPr="00820C5D" w:rsidRDefault="0069304F" w:rsidP="0069304F">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D38B4A7"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377288E"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D5BD123"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67307CE" w14:textId="77777777" w:rsidR="0069304F" w:rsidRPr="00820C5D" w:rsidRDefault="0069304F" w:rsidP="0069304F">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05FF2662" w14:textId="77777777" w:rsidR="0069304F" w:rsidRPr="00820C5D" w:rsidRDefault="0069304F" w:rsidP="0069304F">
            <w:pPr>
              <w:widowControl/>
              <w:autoSpaceDE/>
              <w:autoSpaceDN/>
              <w:rPr>
                <w:rFonts w:asciiTheme="minorHAnsi" w:eastAsia="Times New Roman" w:hAnsiTheme="minorHAnsi" w:cstheme="minorHAnsi"/>
                <w:sz w:val="20"/>
                <w:szCs w:val="20"/>
                <w:lang w:eastAsia="it-IT"/>
              </w:rPr>
            </w:pPr>
          </w:p>
        </w:tc>
      </w:tr>
      <w:tr w:rsidR="00BD6E25" w:rsidRPr="00820C5D" w14:paraId="5F9128A4" w14:textId="77777777" w:rsidTr="00BD6E25">
        <w:trPr>
          <w:trHeight w:val="312"/>
        </w:trPr>
        <w:tc>
          <w:tcPr>
            <w:tcW w:w="987" w:type="pct"/>
            <w:tcBorders>
              <w:top w:val="nil"/>
              <w:left w:val="single" w:sz="4" w:space="0" w:color="auto"/>
              <w:bottom w:val="single" w:sz="4" w:space="0" w:color="auto"/>
              <w:right w:val="single" w:sz="4" w:space="0" w:color="auto"/>
            </w:tcBorders>
            <w:noWrap/>
            <w:hideMark/>
          </w:tcPr>
          <w:p w14:paraId="71BEAD74" w14:textId="0D6BD749" w:rsidR="00BD6E25" w:rsidRPr="00820C5D" w:rsidRDefault="00BD6E25" w:rsidP="00BD6E25">
            <w:pPr>
              <w:widowControl/>
              <w:autoSpaceDE/>
              <w:autoSpaceDN/>
              <w:rPr>
                <w:rFonts w:asciiTheme="minorHAnsi" w:eastAsia="Times New Roman" w:hAnsiTheme="minorHAnsi" w:cstheme="minorHAnsi"/>
                <w:color w:val="000000"/>
                <w:lang w:eastAsia="it-IT"/>
              </w:rPr>
            </w:pPr>
          </w:p>
        </w:tc>
        <w:tc>
          <w:tcPr>
            <w:tcW w:w="988" w:type="pct"/>
            <w:tcBorders>
              <w:top w:val="nil"/>
              <w:left w:val="nil"/>
              <w:bottom w:val="single" w:sz="4" w:space="0" w:color="auto"/>
              <w:right w:val="single" w:sz="4" w:space="0" w:color="auto"/>
            </w:tcBorders>
            <w:noWrap/>
            <w:hideMark/>
          </w:tcPr>
          <w:p w14:paraId="3B1136B3" w14:textId="7D2EBE78" w:rsidR="00BD6E25" w:rsidRPr="00820C5D" w:rsidRDefault="00BD6E25" w:rsidP="00BD6E25">
            <w:pPr>
              <w:widowControl/>
              <w:autoSpaceDE/>
              <w:autoSpaceDN/>
              <w:jc w:val="right"/>
              <w:rPr>
                <w:rFonts w:asciiTheme="minorHAnsi" w:eastAsia="Times New Roman" w:hAnsiTheme="minorHAnsi" w:cstheme="minorHAnsi"/>
                <w:color w:val="000000"/>
                <w:lang w:eastAsia="it-IT"/>
              </w:rPr>
            </w:pPr>
          </w:p>
        </w:tc>
        <w:tc>
          <w:tcPr>
            <w:tcW w:w="987" w:type="pct"/>
            <w:tcBorders>
              <w:top w:val="nil"/>
              <w:left w:val="nil"/>
              <w:bottom w:val="single" w:sz="4" w:space="0" w:color="auto"/>
              <w:right w:val="single" w:sz="4" w:space="0" w:color="auto"/>
            </w:tcBorders>
            <w:noWrap/>
            <w:hideMark/>
          </w:tcPr>
          <w:p w14:paraId="1E6C38BC" w14:textId="054DEF38"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988" w:type="pct"/>
            <w:tcBorders>
              <w:top w:val="nil"/>
              <w:left w:val="nil"/>
              <w:bottom w:val="single" w:sz="4" w:space="0" w:color="auto"/>
              <w:right w:val="single" w:sz="4" w:space="0" w:color="auto"/>
            </w:tcBorders>
            <w:noWrap/>
            <w:hideMark/>
          </w:tcPr>
          <w:p w14:paraId="38C9579E" w14:textId="19DEE0EE"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986" w:type="pct"/>
            <w:tcBorders>
              <w:top w:val="nil"/>
              <w:left w:val="nil"/>
              <w:bottom w:val="single" w:sz="4" w:space="0" w:color="auto"/>
              <w:right w:val="single" w:sz="4" w:space="0" w:color="auto"/>
            </w:tcBorders>
            <w:noWrap/>
            <w:hideMark/>
          </w:tcPr>
          <w:p w14:paraId="1F3321A4" w14:textId="1667DD09" w:rsidR="00BD6E25" w:rsidRPr="00820C5D" w:rsidRDefault="00BD6E25" w:rsidP="00BD6E25">
            <w:pPr>
              <w:widowControl/>
              <w:autoSpaceDE/>
              <w:autoSpaceDN/>
              <w:jc w:val="right"/>
              <w:rPr>
                <w:rFonts w:asciiTheme="minorHAnsi" w:eastAsia="Times New Roman" w:hAnsiTheme="minorHAnsi" w:cstheme="minorHAnsi"/>
                <w:color w:val="000000"/>
                <w:sz w:val="24"/>
                <w:szCs w:val="24"/>
                <w:lang w:eastAsia="it-IT"/>
              </w:rPr>
            </w:pPr>
          </w:p>
        </w:tc>
        <w:tc>
          <w:tcPr>
            <w:tcW w:w="64" w:type="pct"/>
            <w:vAlign w:val="center"/>
            <w:hideMark/>
          </w:tcPr>
          <w:p w14:paraId="079E50DF" w14:textId="77777777" w:rsidR="00BD6E25" w:rsidRPr="00820C5D" w:rsidRDefault="00BD6E25" w:rsidP="00BD6E25">
            <w:pPr>
              <w:keepNext/>
              <w:widowControl/>
              <w:autoSpaceDE/>
              <w:autoSpaceDN/>
              <w:rPr>
                <w:rFonts w:asciiTheme="minorHAnsi" w:eastAsia="Times New Roman" w:hAnsiTheme="minorHAnsi" w:cstheme="minorHAnsi"/>
                <w:sz w:val="20"/>
                <w:szCs w:val="20"/>
                <w:lang w:eastAsia="it-IT"/>
              </w:rPr>
            </w:pPr>
          </w:p>
        </w:tc>
      </w:tr>
    </w:tbl>
    <w:p w14:paraId="57678C91" w14:textId="06AD94A0" w:rsidR="007D7C89"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46</w:t>
      </w:r>
      <w:r w:rsidRPr="00820C5D">
        <w:rPr>
          <w:rFonts w:asciiTheme="minorHAnsi" w:hAnsiTheme="minorHAnsi" w:cstheme="minorHAnsi"/>
        </w:rPr>
        <w:fldChar w:fldCharType="end"/>
      </w:r>
    </w:p>
    <w:p w14:paraId="1EE9CE48" w14:textId="77777777" w:rsidR="007D7C89" w:rsidRPr="00820C5D" w:rsidRDefault="007D7C89" w:rsidP="001E12B6">
      <w:pPr>
        <w:ind w:left="2127"/>
        <w:jc w:val="center"/>
        <w:rPr>
          <w:rFonts w:asciiTheme="minorHAnsi" w:hAnsiTheme="minorHAnsi" w:cstheme="minorHAnsi"/>
          <w:b/>
          <w:bCs/>
          <w:sz w:val="28"/>
          <w:szCs w:val="28"/>
        </w:rPr>
      </w:pPr>
    </w:p>
    <w:p w14:paraId="5AB39F43" w14:textId="44866231" w:rsidR="0069304F" w:rsidRPr="00820C5D" w:rsidRDefault="0069304F" w:rsidP="0069304F">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sidR="00BD6E25">
        <w:rPr>
          <w:rFonts w:asciiTheme="minorHAnsi" w:eastAsia="Times New Roman" w:hAnsiTheme="minorHAnsi" w:cstheme="minorHAnsi"/>
          <w:b/>
          <w:bCs/>
          <w:sz w:val="24"/>
          <w:szCs w:val="24"/>
          <w:lang w:eastAsia="it-IT"/>
        </w:rPr>
        <w:t>ABRUZZO</w:t>
      </w:r>
      <w:r w:rsidRPr="00820C5D">
        <w:rPr>
          <w:rFonts w:asciiTheme="minorHAnsi" w:eastAsia="Times New Roman" w:hAnsiTheme="minorHAnsi" w:cstheme="minorHAnsi"/>
          <w:b/>
          <w:bCs/>
          <w:sz w:val="24"/>
          <w:szCs w:val="24"/>
          <w:lang w:eastAsia="it-IT"/>
        </w:rPr>
        <w:t xml:space="preserve">  a con una percentuale di attuazione elevata presentati sulla seguente misura/sub-misura:</w:t>
      </w:r>
    </w:p>
    <w:p w14:paraId="37F1A109" w14:textId="77777777" w:rsidR="0069304F" w:rsidRPr="00820C5D" w:rsidRDefault="0069304F" w:rsidP="0069304F">
      <w:pPr>
        <w:rPr>
          <w:rFonts w:asciiTheme="minorHAnsi" w:hAnsiTheme="minorHAnsi" w:cstheme="minorHAnsi"/>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BD6E25" w:rsidRPr="00BD6E25" w14:paraId="74CCA742" w14:textId="77777777" w:rsidTr="00BD6E25">
        <w:trPr>
          <w:trHeight w:val="600"/>
        </w:trPr>
        <w:tc>
          <w:tcPr>
            <w:tcW w:w="5000" w:type="pct"/>
            <w:gridSpan w:val="12"/>
            <w:shd w:val="clear" w:color="000000" w:fill="1F497D"/>
            <w:vAlign w:val="center"/>
            <w:hideMark/>
          </w:tcPr>
          <w:p w14:paraId="4562A7D0"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M5C2 - Sub-investimento 1.3.1 “</w:t>
            </w:r>
            <w:r w:rsidRPr="00BD6E25">
              <w:rPr>
                <w:rFonts w:ascii="Aptos" w:eastAsia="Times New Roman" w:hAnsi="Aptos"/>
                <w:b/>
                <w:bCs/>
                <w:i/>
                <w:iCs/>
                <w:color w:val="FFFFFF"/>
                <w:lang w:eastAsia="it-IT"/>
              </w:rPr>
              <w:t>Housing First</w:t>
            </w:r>
            <w:r w:rsidRPr="00BD6E25">
              <w:rPr>
                <w:rFonts w:ascii="Aptos" w:eastAsia="Times New Roman" w:hAnsi="Aptos"/>
                <w:b/>
                <w:bCs/>
                <w:color w:val="FFFFFF"/>
                <w:lang w:eastAsia="it-IT"/>
              </w:rPr>
              <w:t>”</w:t>
            </w:r>
          </w:p>
        </w:tc>
      </w:tr>
      <w:tr w:rsidR="00BD6E25" w:rsidRPr="00BD6E25" w14:paraId="0632063E" w14:textId="77777777" w:rsidTr="00950131">
        <w:trPr>
          <w:trHeight w:val="600"/>
        </w:trPr>
        <w:tc>
          <w:tcPr>
            <w:tcW w:w="598" w:type="pct"/>
            <w:vMerge w:val="restart"/>
            <w:shd w:val="clear" w:color="000000" w:fill="1F497D"/>
            <w:vAlign w:val="center"/>
            <w:hideMark/>
          </w:tcPr>
          <w:p w14:paraId="6A3980DE"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Distretto sociale (ATS/Comune)</w:t>
            </w:r>
          </w:p>
        </w:tc>
        <w:tc>
          <w:tcPr>
            <w:tcW w:w="559" w:type="pct"/>
            <w:vMerge w:val="restart"/>
            <w:shd w:val="clear" w:color="000000" w:fill="1F497D"/>
            <w:vAlign w:val="center"/>
            <w:hideMark/>
          </w:tcPr>
          <w:p w14:paraId="3B11A216"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CUP</w:t>
            </w:r>
          </w:p>
        </w:tc>
        <w:tc>
          <w:tcPr>
            <w:tcW w:w="456" w:type="pct"/>
            <w:vMerge w:val="restart"/>
            <w:shd w:val="clear" w:color="000000" w:fill="1F497D"/>
            <w:vAlign w:val="center"/>
            <w:hideMark/>
          </w:tcPr>
          <w:p w14:paraId="2E83ECE0"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Importo finanziamento</w:t>
            </w:r>
          </w:p>
        </w:tc>
        <w:tc>
          <w:tcPr>
            <w:tcW w:w="349" w:type="pct"/>
            <w:vMerge w:val="restart"/>
            <w:shd w:val="clear" w:color="000000" w:fill="1F497D"/>
            <w:vAlign w:val="center"/>
            <w:hideMark/>
          </w:tcPr>
          <w:p w14:paraId="162320C6"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Spese realizzata</w:t>
            </w:r>
          </w:p>
        </w:tc>
        <w:tc>
          <w:tcPr>
            <w:tcW w:w="1519" w:type="pct"/>
            <w:gridSpan w:val="4"/>
            <w:shd w:val="clear" w:color="000000" w:fill="1F497D"/>
            <w:vAlign w:val="center"/>
            <w:hideMark/>
          </w:tcPr>
          <w:p w14:paraId="5CAD05C6"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output</w:t>
            </w:r>
          </w:p>
        </w:tc>
        <w:tc>
          <w:tcPr>
            <w:tcW w:w="1519" w:type="pct"/>
            <w:gridSpan w:val="4"/>
            <w:shd w:val="clear" w:color="000000" w:fill="1F497D"/>
            <w:vAlign w:val="center"/>
            <w:hideMark/>
          </w:tcPr>
          <w:p w14:paraId="74C35F7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target</w:t>
            </w:r>
          </w:p>
        </w:tc>
      </w:tr>
      <w:tr w:rsidR="00BD6E25" w:rsidRPr="00BD6E25" w14:paraId="407B43DA" w14:textId="77777777" w:rsidTr="00950131">
        <w:trPr>
          <w:trHeight w:val="600"/>
        </w:trPr>
        <w:tc>
          <w:tcPr>
            <w:tcW w:w="598" w:type="pct"/>
            <w:vMerge/>
            <w:vAlign w:val="center"/>
            <w:hideMark/>
          </w:tcPr>
          <w:p w14:paraId="48261A04" w14:textId="77777777" w:rsidR="00BD6E25" w:rsidRPr="00BD6E25" w:rsidRDefault="00BD6E25" w:rsidP="00BD6E25">
            <w:pPr>
              <w:widowControl/>
              <w:autoSpaceDE/>
              <w:autoSpaceDN/>
              <w:rPr>
                <w:rFonts w:ascii="Aptos" w:eastAsia="Times New Roman" w:hAnsi="Aptos"/>
                <w:b/>
                <w:bCs/>
                <w:color w:val="FFFFFF"/>
                <w:lang w:eastAsia="it-IT"/>
              </w:rPr>
            </w:pPr>
          </w:p>
        </w:tc>
        <w:tc>
          <w:tcPr>
            <w:tcW w:w="559" w:type="pct"/>
            <w:vMerge/>
            <w:vAlign w:val="center"/>
            <w:hideMark/>
          </w:tcPr>
          <w:p w14:paraId="78C0ECB5" w14:textId="77777777" w:rsidR="00BD6E25" w:rsidRPr="00BD6E25" w:rsidRDefault="00BD6E25" w:rsidP="00BD6E25">
            <w:pPr>
              <w:widowControl/>
              <w:autoSpaceDE/>
              <w:autoSpaceDN/>
              <w:rPr>
                <w:rFonts w:ascii="Aptos" w:eastAsia="Times New Roman" w:hAnsi="Aptos"/>
                <w:b/>
                <w:bCs/>
                <w:color w:val="FFFFFF"/>
                <w:lang w:eastAsia="it-IT"/>
              </w:rPr>
            </w:pPr>
          </w:p>
        </w:tc>
        <w:tc>
          <w:tcPr>
            <w:tcW w:w="456" w:type="pct"/>
            <w:vMerge/>
            <w:vAlign w:val="center"/>
            <w:hideMark/>
          </w:tcPr>
          <w:p w14:paraId="1C45D31E" w14:textId="77777777" w:rsidR="00BD6E25" w:rsidRPr="00BD6E25" w:rsidRDefault="00BD6E25" w:rsidP="00BD6E25">
            <w:pPr>
              <w:widowControl/>
              <w:autoSpaceDE/>
              <w:autoSpaceDN/>
              <w:rPr>
                <w:rFonts w:ascii="Aptos" w:eastAsia="Times New Roman" w:hAnsi="Aptos"/>
                <w:b/>
                <w:bCs/>
                <w:color w:val="FFFFFF"/>
                <w:lang w:eastAsia="it-IT"/>
              </w:rPr>
            </w:pPr>
          </w:p>
        </w:tc>
        <w:tc>
          <w:tcPr>
            <w:tcW w:w="349" w:type="pct"/>
            <w:vMerge/>
            <w:vAlign w:val="center"/>
            <w:hideMark/>
          </w:tcPr>
          <w:p w14:paraId="3DC0E703" w14:textId="77777777" w:rsidR="00BD6E25" w:rsidRPr="00BD6E25" w:rsidRDefault="00BD6E25" w:rsidP="00BD6E25">
            <w:pPr>
              <w:widowControl/>
              <w:autoSpaceDE/>
              <w:autoSpaceDN/>
              <w:rPr>
                <w:rFonts w:ascii="Aptos" w:eastAsia="Times New Roman" w:hAnsi="Aptos"/>
                <w:b/>
                <w:bCs/>
                <w:color w:val="FFFFFF"/>
                <w:lang w:eastAsia="it-IT"/>
              </w:rPr>
            </w:pPr>
          </w:p>
        </w:tc>
        <w:tc>
          <w:tcPr>
            <w:tcW w:w="760" w:type="pct"/>
            <w:gridSpan w:val="2"/>
            <w:shd w:val="clear" w:color="000000" w:fill="1F497D"/>
            <w:vAlign w:val="center"/>
            <w:hideMark/>
          </w:tcPr>
          <w:p w14:paraId="2C6B3203"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Progettazione individualizzata</w:t>
            </w:r>
          </w:p>
        </w:tc>
        <w:tc>
          <w:tcPr>
            <w:tcW w:w="760" w:type="pct"/>
            <w:gridSpan w:val="2"/>
            <w:shd w:val="clear" w:color="000000" w:fill="1F497D"/>
            <w:vAlign w:val="center"/>
            <w:hideMark/>
          </w:tcPr>
          <w:p w14:paraId="276A615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Reperimento immobili</w:t>
            </w:r>
          </w:p>
        </w:tc>
        <w:tc>
          <w:tcPr>
            <w:tcW w:w="760" w:type="pct"/>
            <w:gridSpan w:val="2"/>
            <w:shd w:val="clear" w:color="000000" w:fill="1F497D"/>
            <w:vAlign w:val="center"/>
            <w:hideMark/>
          </w:tcPr>
          <w:p w14:paraId="37257F6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Nr. di beneficiari</w:t>
            </w:r>
          </w:p>
        </w:tc>
        <w:tc>
          <w:tcPr>
            <w:tcW w:w="760" w:type="pct"/>
            <w:gridSpan w:val="2"/>
            <w:shd w:val="clear" w:color="000000" w:fill="1F497D"/>
            <w:vAlign w:val="center"/>
            <w:hideMark/>
          </w:tcPr>
          <w:p w14:paraId="3494833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Nr. di progetti attivati</w:t>
            </w:r>
          </w:p>
        </w:tc>
      </w:tr>
      <w:tr w:rsidR="00BD6E25" w:rsidRPr="00BD6E25" w14:paraId="7AA5A6E2" w14:textId="77777777" w:rsidTr="00950131">
        <w:trPr>
          <w:trHeight w:val="600"/>
        </w:trPr>
        <w:tc>
          <w:tcPr>
            <w:tcW w:w="598" w:type="pct"/>
            <w:vMerge/>
            <w:vAlign w:val="center"/>
            <w:hideMark/>
          </w:tcPr>
          <w:p w14:paraId="53E6DEBB" w14:textId="77777777" w:rsidR="00BD6E25" w:rsidRPr="00BD6E25" w:rsidRDefault="00BD6E25" w:rsidP="00BD6E25">
            <w:pPr>
              <w:widowControl/>
              <w:autoSpaceDE/>
              <w:autoSpaceDN/>
              <w:rPr>
                <w:rFonts w:ascii="Aptos" w:eastAsia="Times New Roman" w:hAnsi="Aptos"/>
                <w:b/>
                <w:bCs/>
                <w:color w:val="FFFFFF"/>
                <w:lang w:eastAsia="it-IT"/>
              </w:rPr>
            </w:pPr>
          </w:p>
        </w:tc>
        <w:tc>
          <w:tcPr>
            <w:tcW w:w="559" w:type="pct"/>
            <w:vMerge/>
            <w:vAlign w:val="center"/>
            <w:hideMark/>
          </w:tcPr>
          <w:p w14:paraId="5AFB9249" w14:textId="77777777" w:rsidR="00BD6E25" w:rsidRPr="00BD6E25" w:rsidRDefault="00BD6E25" w:rsidP="00BD6E25">
            <w:pPr>
              <w:widowControl/>
              <w:autoSpaceDE/>
              <w:autoSpaceDN/>
              <w:rPr>
                <w:rFonts w:ascii="Aptos" w:eastAsia="Times New Roman" w:hAnsi="Aptos"/>
                <w:b/>
                <w:bCs/>
                <w:color w:val="FFFFFF"/>
                <w:lang w:eastAsia="it-IT"/>
              </w:rPr>
            </w:pPr>
          </w:p>
        </w:tc>
        <w:tc>
          <w:tcPr>
            <w:tcW w:w="456" w:type="pct"/>
            <w:vMerge/>
            <w:vAlign w:val="center"/>
            <w:hideMark/>
          </w:tcPr>
          <w:p w14:paraId="0027D902" w14:textId="77777777" w:rsidR="00BD6E25" w:rsidRPr="00BD6E25" w:rsidRDefault="00BD6E25" w:rsidP="00BD6E25">
            <w:pPr>
              <w:widowControl/>
              <w:autoSpaceDE/>
              <w:autoSpaceDN/>
              <w:rPr>
                <w:rFonts w:ascii="Aptos" w:eastAsia="Times New Roman" w:hAnsi="Aptos"/>
                <w:b/>
                <w:bCs/>
                <w:color w:val="FFFFFF"/>
                <w:lang w:eastAsia="it-IT"/>
              </w:rPr>
            </w:pPr>
          </w:p>
        </w:tc>
        <w:tc>
          <w:tcPr>
            <w:tcW w:w="349" w:type="pct"/>
            <w:vMerge/>
            <w:vAlign w:val="center"/>
            <w:hideMark/>
          </w:tcPr>
          <w:p w14:paraId="13BCD714" w14:textId="77777777" w:rsidR="00BD6E25" w:rsidRPr="00BD6E25" w:rsidRDefault="00BD6E25" w:rsidP="00BD6E25">
            <w:pPr>
              <w:widowControl/>
              <w:autoSpaceDE/>
              <w:autoSpaceDN/>
              <w:rPr>
                <w:rFonts w:ascii="Aptos" w:eastAsia="Times New Roman" w:hAnsi="Aptos"/>
                <w:b/>
                <w:bCs/>
                <w:color w:val="FFFFFF"/>
                <w:lang w:eastAsia="it-IT"/>
              </w:rPr>
            </w:pPr>
          </w:p>
        </w:tc>
        <w:tc>
          <w:tcPr>
            <w:tcW w:w="435" w:type="pct"/>
            <w:shd w:val="clear" w:color="000000" w:fill="1F497D"/>
            <w:vAlign w:val="center"/>
            <w:hideMark/>
          </w:tcPr>
          <w:p w14:paraId="4E93DA5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25" w:type="pct"/>
            <w:shd w:val="clear" w:color="000000" w:fill="1F497D"/>
            <w:vAlign w:val="center"/>
            <w:hideMark/>
          </w:tcPr>
          <w:p w14:paraId="192BBC57"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35" w:type="pct"/>
            <w:shd w:val="clear" w:color="000000" w:fill="1F497D"/>
            <w:vAlign w:val="center"/>
            <w:hideMark/>
          </w:tcPr>
          <w:p w14:paraId="3DE509E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25" w:type="pct"/>
            <w:shd w:val="clear" w:color="000000" w:fill="1F497D"/>
            <w:vAlign w:val="center"/>
            <w:hideMark/>
          </w:tcPr>
          <w:p w14:paraId="16B9DAE2"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35" w:type="pct"/>
            <w:shd w:val="clear" w:color="000000" w:fill="1F497D"/>
            <w:vAlign w:val="center"/>
            <w:hideMark/>
          </w:tcPr>
          <w:p w14:paraId="730EBC2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25" w:type="pct"/>
            <w:shd w:val="clear" w:color="000000" w:fill="1F497D"/>
            <w:vAlign w:val="center"/>
            <w:hideMark/>
          </w:tcPr>
          <w:p w14:paraId="1755433E"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35" w:type="pct"/>
            <w:shd w:val="clear" w:color="000000" w:fill="1F497D"/>
            <w:vAlign w:val="center"/>
            <w:hideMark/>
          </w:tcPr>
          <w:p w14:paraId="3D016CF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25" w:type="pct"/>
            <w:shd w:val="clear" w:color="000000" w:fill="1F497D"/>
            <w:vAlign w:val="center"/>
            <w:hideMark/>
          </w:tcPr>
          <w:p w14:paraId="7ABE8949"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r>
    </w:tbl>
    <w:p w14:paraId="08CF46E2" w14:textId="68244FCA" w:rsidR="007D7C89" w:rsidRDefault="0003415B" w:rsidP="0003415B">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47</w:t>
      </w:r>
      <w:r w:rsidRPr="00820C5D">
        <w:rPr>
          <w:rFonts w:asciiTheme="minorHAnsi" w:hAnsiTheme="minorHAnsi" w:cstheme="minorHAnsi"/>
        </w:rPr>
        <w:fldChar w:fldCharType="end"/>
      </w:r>
    </w:p>
    <w:p w14:paraId="16AFD88C" w14:textId="77777777" w:rsidR="00BD6E25" w:rsidRPr="00820C5D" w:rsidRDefault="00BD6E25" w:rsidP="00BD6E25">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Pr>
          <w:rFonts w:asciiTheme="minorHAnsi" w:eastAsia="Times New Roman" w:hAnsiTheme="minorHAnsi" w:cstheme="minorHAnsi"/>
          <w:b/>
          <w:bCs/>
          <w:sz w:val="24"/>
          <w:szCs w:val="24"/>
          <w:lang w:eastAsia="it-IT"/>
        </w:rPr>
        <w:t xml:space="preserve">ABRUZZO </w:t>
      </w:r>
      <w:r w:rsidRPr="00820C5D">
        <w:rPr>
          <w:rFonts w:asciiTheme="minorHAnsi" w:eastAsia="Times New Roman" w:hAnsiTheme="minorHAnsi" w:cstheme="minorHAnsi"/>
          <w:b/>
          <w:bCs/>
          <w:sz w:val="24"/>
          <w:szCs w:val="24"/>
          <w:lang w:eastAsia="it-IT"/>
        </w:rPr>
        <w:t xml:space="preserve"> a “rischio” presentati sulla seguente misura/sub-misura:</w:t>
      </w:r>
    </w:p>
    <w:p w14:paraId="73132C40" w14:textId="77777777" w:rsidR="00BD6E25" w:rsidRDefault="00BD6E25" w:rsidP="00BD6E25">
      <w:pPr>
        <w:rPr>
          <w:rFonts w:asciiTheme="minorHAnsi" w:hAnsiTheme="minorHAnsi" w:cstheme="minorHAnsi"/>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BD6E25" w:rsidRPr="00BD6E25" w14:paraId="5C8FE609" w14:textId="77777777" w:rsidTr="00BD6E25">
        <w:trPr>
          <w:trHeight w:val="600"/>
        </w:trPr>
        <w:tc>
          <w:tcPr>
            <w:tcW w:w="5000" w:type="pct"/>
            <w:gridSpan w:val="12"/>
            <w:shd w:val="clear" w:color="000000" w:fill="1F497D"/>
            <w:vAlign w:val="center"/>
            <w:hideMark/>
          </w:tcPr>
          <w:p w14:paraId="3EB90F62"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M5C2 - Sub-investimento 1.3.1 “</w:t>
            </w:r>
            <w:r w:rsidRPr="00BD6E25">
              <w:rPr>
                <w:rFonts w:ascii="Aptos" w:eastAsia="Times New Roman" w:hAnsi="Aptos"/>
                <w:b/>
                <w:bCs/>
                <w:i/>
                <w:iCs/>
                <w:color w:val="FFFFFF"/>
                <w:lang w:eastAsia="it-IT"/>
              </w:rPr>
              <w:t>Housing First</w:t>
            </w:r>
            <w:r w:rsidRPr="00BD6E25">
              <w:rPr>
                <w:rFonts w:ascii="Aptos" w:eastAsia="Times New Roman" w:hAnsi="Aptos"/>
                <w:b/>
                <w:bCs/>
                <w:color w:val="FFFFFF"/>
                <w:lang w:eastAsia="it-IT"/>
              </w:rPr>
              <w:t>”</w:t>
            </w:r>
          </w:p>
        </w:tc>
      </w:tr>
      <w:tr w:rsidR="00BD6E25" w:rsidRPr="00BD6E25" w14:paraId="06D7C9AC" w14:textId="77777777" w:rsidTr="00950131">
        <w:trPr>
          <w:trHeight w:val="600"/>
        </w:trPr>
        <w:tc>
          <w:tcPr>
            <w:tcW w:w="756" w:type="pct"/>
            <w:vMerge w:val="restart"/>
            <w:shd w:val="clear" w:color="000000" w:fill="1F497D"/>
            <w:vAlign w:val="center"/>
            <w:hideMark/>
          </w:tcPr>
          <w:p w14:paraId="1778D365"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Distretto sociale (ATS/Comune)</w:t>
            </w:r>
          </w:p>
        </w:tc>
        <w:tc>
          <w:tcPr>
            <w:tcW w:w="546" w:type="pct"/>
            <w:vMerge w:val="restart"/>
            <w:shd w:val="clear" w:color="000000" w:fill="1F497D"/>
            <w:vAlign w:val="center"/>
            <w:hideMark/>
          </w:tcPr>
          <w:p w14:paraId="1152814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CUP</w:t>
            </w:r>
          </w:p>
        </w:tc>
        <w:tc>
          <w:tcPr>
            <w:tcW w:w="438" w:type="pct"/>
            <w:vMerge w:val="restart"/>
            <w:shd w:val="clear" w:color="000000" w:fill="1F497D"/>
            <w:vAlign w:val="center"/>
            <w:hideMark/>
          </w:tcPr>
          <w:p w14:paraId="2536C52F"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Importo finanziamento</w:t>
            </w:r>
          </w:p>
        </w:tc>
        <w:tc>
          <w:tcPr>
            <w:tcW w:w="336" w:type="pct"/>
            <w:vMerge w:val="restart"/>
            <w:shd w:val="clear" w:color="000000" w:fill="1F497D"/>
            <w:vAlign w:val="center"/>
            <w:hideMark/>
          </w:tcPr>
          <w:p w14:paraId="4137529F"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Spese realizzata</w:t>
            </w:r>
          </w:p>
        </w:tc>
        <w:tc>
          <w:tcPr>
            <w:tcW w:w="1462" w:type="pct"/>
            <w:gridSpan w:val="4"/>
            <w:shd w:val="clear" w:color="000000" w:fill="1F497D"/>
            <w:vAlign w:val="center"/>
            <w:hideMark/>
          </w:tcPr>
          <w:p w14:paraId="02698099"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output</w:t>
            </w:r>
          </w:p>
        </w:tc>
        <w:tc>
          <w:tcPr>
            <w:tcW w:w="1462" w:type="pct"/>
            <w:gridSpan w:val="4"/>
            <w:shd w:val="clear" w:color="000000" w:fill="1F497D"/>
            <w:vAlign w:val="center"/>
            <w:hideMark/>
          </w:tcPr>
          <w:p w14:paraId="2477111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Indicatori di target</w:t>
            </w:r>
          </w:p>
        </w:tc>
      </w:tr>
      <w:tr w:rsidR="00BD6E25" w:rsidRPr="00BD6E25" w14:paraId="59779C9D" w14:textId="77777777" w:rsidTr="00950131">
        <w:trPr>
          <w:trHeight w:val="600"/>
        </w:trPr>
        <w:tc>
          <w:tcPr>
            <w:tcW w:w="756" w:type="pct"/>
            <w:vMerge/>
            <w:vAlign w:val="center"/>
            <w:hideMark/>
          </w:tcPr>
          <w:p w14:paraId="1F6090F2" w14:textId="77777777" w:rsidR="00BD6E25" w:rsidRPr="00BD6E25" w:rsidRDefault="00BD6E25" w:rsidP="00BD6E25">
            <w:pPr>
              <w:widowControl/>
              <w:autoSpaceDE/>
              <w:autoSpaceDN/>
              <w:rPr>
                <w:rFonts w:ascii="Aptos" w:eastAsia="Times New Roman" w:hAnsi="Aptos"/>
                <w:b/>
                <w:bCs/>
                <w:color w:val="FFFFFF"/>
                <w:lang w:eastAsia="it-IT"/>
              </w:rPr>
            </w:pPr>
          </w:p>
        </w:tc>
        <w:tc>
          <w:tcPr>
            <w:tcW w:w="546" w:type="pct"/>
            <w:vMerge/>
            <w:vAlign w:val="center"/>
            <w:hideMark/>
          </w:tcPr>
          <w:p w14:paraId="56A55600" w14:textId="77777777" w:rsidR="00BD6E25" w:rsidRPr="00BD6E25" w:rsidRDefault="00BD6E25" w:rsidP="00BD6E25">
            <w:pPr>
              <w:widowControl/>
              <w:autoSpaceDE/>
              <w:autoSpaceDN/>
              <w:rPr>
                <w:rFonts w:ascii="Aptos" w:eastAsia="Times New Roman" w:hAnsi="Aptos"/>
                <w:b/>
                <w:bCs/>
                <w:color w:val="FFFFFF"/>
                <w:lang w:eastAsia="it-IT"/>
              </w:rPr>
            </w:pPr>
          </w:p>
        </w:tc>
        <w:tc>
          <w:tcPr>
            <w:tcW w:w="438" w:type="pct"/>
            <w:vMerge/>
            <w:vAlign w:val="center"/>
            <w:hideMark/>
          </w:tcPr>
          <w:p w14:paraId="1FE11FC9" w14:textId="77777777" w:rsidR="00BD6E25" w:rsidRPr="00BD6E25" w:rsidRDefault="00BD6E25" w:rsidP="00BD6E25">
            <w:pPr>
              <w:widowControl/>
              <w:autoSpaceDE/>
              <w:autoSpaceDN/>
              <w:rPr>
                <w:rFonts w:ascii="Aptos" w:eastAsia="Times New Roman" w:hAnsi="Aptos"/>
                <w:b/>
                <w:bCs/>
                <w:color w:val="FFFFFF"/>
                <w:lang w:eastAsia="it-IT"/>
              </w:rPr>
            </w:pPr>
          </w:p>
        </w:tc>
        <w:tc>
          <w:tcPr>
            <w:tcW w:w="336" w:type="pct"/>
            <w:vMerge/>
            <w:vAlign w:val="center"/>
            <w:hideMark/>
          </w:tcPr>
          <w:p w14:paraId="1A8D1712" w14:textId="77777777" w:rsidR="00BD6E25" w:rsidRPr="00BD6E25" w:rsidRDefault="00BD6E25" w:rsidP="00BD6E25">
            <w:pPr>
              <w:widowControl/>
              <w:autoSpaceDE/>
              <w:autoSpaceDN/>
              <w:rPr>
                <w:rFonts w:ascii="Aptos" w:eastAsia="Times New Roman" w:hAnsi="Aptos"/>
                <w:b/>
                <w:bCs/>
                <w:color w:val="FFFFFF"/>
                <w:lang w:eastAsia="it-IT"/>
              </w:rPr>
            </w:pPr>
          </w:p>
        </w:tc>
        <w:tc>
          <w:tcPr>
            <w:tcW w:w="731" w:type="pct"/>
            <w:gridSpan w:val="2"/>
            <w:shd w:val="clear" w:color="000000" w:fill="1F497D"/>
            <w:vAlign w:val="center"/>
            <w:hideMark/>
          </w:tcPr>
          <w:p w14:paraId="31BAD81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Progettazione individualizzata</w:t>
            </w:r>
          </w:p>
        </w:tc>
        <w:tc>
          <w:tcPr>
            <w:tcW w:w="731" w:type="pct"/>
            <w:gridSpan w:val="2"/>
            <w:shd w:val="clear" w:color="000000" w:fill="1F497D"/>
            <w:vAlign w:val="center"/>
            <w:hideMark/>
          </w:tcPr>
          <w:p w14:paraId="6800E04A"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Reperimento immobili</w:t>
            </w:r>
          </w:p>
        </w:tc>
        <w:tc>
          <w:tcPr>
            <w:tcW w:w="731" w:type="pct"/>
            <w:gridSpan w:val="2"/>
            <w:shd w:val="clear" w:color="000000" w:fill="1F497D"/>
            <w:vAlign w:val="center"/>
            <w:hideMark/>
          </w:tcPr>
          <w:p w14:paraId="04A97358"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Nr. di beneficiari</w:t>
            </w:r>
          </w:p>
        </w:tc>
        <w:tc>
          <w:tcPr>
            <w:tcW w:w="731" w:type="pct"/>
            <w:gridSpan w:val="2"/>
            <w:shd w:val="clear" w:color="000000" w:fill="1F497D"/>
            <w:vAlign w:val="center"/>
            <w:hideMark/>
          </w:tcPr>
          <w:p w14:paraId="73BA9F2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Nr. di progetti attivati</w:t>
            </w:r>
          </w:p>
        </w:tc>
      </w:tr>
      <w:tr w:rsidR="00BD6E25" w:rsidRPr="00BD6E25" w14:paraId="39F5A758" w14:textId="77777777" w:rsidTr="00950131">
        <w:trPr>
          <w:trHeight w:val="600"/>
        </w:trPr>
        <w:tc>
          <w:tcPr>
            <w:tcW w:w="756" w:type="pct"/>
            <w:vMerge/>
            <w:vAlign w:val="center"/>
            <w:hideMark/>
          </w:tcPr>
          <w:p w14:paraId="5CC014F7" w14:textId="77777777" w:rsidR="00BD6E25" w:rsidRPr="00BD6E25" w:rsidRDefault="00BD6E25" w:rsidP="00BD6E25">
            <w:pPr>
              <w:widowControl/>
              <w:autoSpaceDE/>
              <w:autoSpaceDN/>
              <w:rPr>
                <w:rFonts w:ascii="Aptos" w:eastAsia="Times New Roman" w:hAnsi="Aptos"/>
                <w:b/>
                <w:bCs/>
                <w:color w:val="FFFFFF"/>
                <w:lang w:eastAsia="it-IT"/>
              </w:rPr>
            </w:pPr>
          </w:p>
        </w:tc>
        <w:tc>
          <w:tcPr>
            <w:tcW w:w="546" w:type="pct"/>
            <w:vMerge/>
            <w:vAlign w:val="center"/>
            <w:hideMark/>
          </w:tcPr>
          <w:p w14:paraId="4FF13114" w14:textId="77777777" w:rsidR="00BD6E25" w:rsidRPr="00BD6E25" w:rsidRDefault="00BD6E25" w:rsidP="00BD6E25">
            <w:pPr>
              <w:widowControl/>
              <w:autoSpaceDE/>
              <w:autoSpaceDN/>
              <w:rPr>
                <w:rFonts w:ascii="Aptos" w:eastAsia="Times New Roman" w:hAnsi="Aptos"/>
                <w:b/>
                <w:bCs/>
                <w:color w:val="FFFFFF"/>
                <w:lang w:eastAsia="it-IT"/>
              </w:rPr>
            </w:pPr>
          </w:p>
        </w:tc>
        <w:tc>
          <w:tcPr>
            <w:tcW w:w="438" w:type="pct"/>
            <w:vMerge/>
            <w:vAlign w:val="center"/>
            <w:hideMark/>
          </w:tcPr>
          <w:p w14:paraId="72F4B4F0" w14:textId="77777777" w:rsidR="00BD6E25" w:rsidRPr="00BD6E25" w:rsidRDefault="00BD6E25" w:rsidP="00BD6E25">
            <w:pPr>
              <w:widowControl/>
              <w:autoSpaceDE/>
              <w:autoSpaceDN/>
              <w:rPr>
                <w:rFonts w:ascii="Aptos" w:eastAsia="Times New Roman" w:hAnsi="Aptos"/>
                <w:b/>
                <w:bCs/>
                <w:color w:val="FFFFFF"/>
                <w:lang w:eastAsia="it-IT"/>
              </w:rPr>
            </w:pPr>
          </w:p>
        </w:tc>
        <w:tc>
          <w:tcPr>
            <w:tcW w:w="336" w:type="pct"/>
            <w:vMerge/>
            <w:vAlign w:val="center"/>
            <w:hideMark/>
          </w:tcPr>
          <w:p w14:paraId="30CE51E0" w14:textId="77777777" w:rsidR="00BD6E25" w:rsidRPr="00BD6E25" w:rsidRDefault="00BD6E25" w:rsidP="00BD6E25">
            <w:pPr>
              <w:widowControl/>
              <w:autoSpaceDE/>
              <w:autoSpaceDN/>
              <w:rPr>
                <w:rFonts w:ascii="Aptos" w:eastAsia="Times New Roman" w:hAnsi="Aptos"/>
                <w:b/>
                <w:bCs/>
                <w:color w:val="FFFFFF"/>
                <w:lang w:eastAsia="it-IT"/>
              </w:rPr>
            </w:pPr>
          </w:p>
        </w:tc>
        <w:tc>
          <w:tcPr>
            <w:tcW w:w="418" w:type="pct"/>
            <w:shd w:val="clear" w:color="000000" w:fill="1F497D"/>
            <w:vAlign w:val="center"/>
            <w:hideMark/>
          </w:tcPr>
          <w:p w14:paraId="7627CD6C"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13" w:type="pct"/>
            <w:shd w:val="clear" w:color="000000" w:fill="1F497D"/>
            <w:vAlign w:val="center"/>
            <w:hideMark/>
          </w:tcPr>
          <w:p w14:paraId="70009A46"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18" w:type="pct"/>
            <w:shd w:val="clear" w:color="000000" w:fill="1F497D"/>
            <w:vAlign w:val="center"/>
            <w:hideMark/>
          </w:tcPr>
          <w:p w14:paraId="622B5AF3"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13" w:type="pct"/>
            <w:shd w:val="clear" w:color="000000" w:fill="1F497D"/>
            <w:vAlign w:val="center"/>
            <w:hideMark/>
          </w:tcPr>
          <w:p w14:paraId="344D0F4B"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18" w:type="pct"/>
            <w:shd w:val="clear" w:color="000000" w:fill="1F497D"/>
            <w:vAlign w:val="center"/>
            <w:hideMark/>
          </w:tcPr>
          <w:p w14:paraId="0B50831F"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13" w:type="pct"/>
            <w:shd w:val="clear" w:color="000000" w:fill="1F497D"/>
            <w:vAlign w:val="center"/>
            <w:hideMark/>
          </w:tcPr>
          <w:p w14:paraId="2AC2EBB1"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c>
          <w:tcPr>
            <w:tcW w:w="418" w:type="pct"/>
            <w:shd w:val="clear" w:color="000000" w:fill="1F497D"/>
            <w:vAlign w:val="center"/>
            <w:hideMark/>
          </w:tcPr>
          <w:p w14:paraId="12D8BE52"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programmato </w:t>
            </w:r>
          </w:p>
        </w:tc>
        <w:tc>
          <w:tcPr>
            <w:tcW w:w="313" w:type="pct"/>
            <w:shd w:val="clear" w:color="000000" w:fill="1F497D"/>
            <w:vAlign w:val="center"/>
            <w:hideMark/>
          </w:tcPr>
          <w:p w14:paraId="2009FB2D" w14:textId="77777777" w:rsidR="00BD6E25" w:rsidRPr="00BD6E25" w:rsidRDefault="00BD6E25" w:rsidP="00BD6E25">
            <w:pPr>
              <w:widowControl/>
              <w:autoSpaceDE/>
              <w:autoSpaceDN/>
              <w:jc w:val="center"/>
              <w:rPr>
                <w:rFonts w:ascii="Aptos" w:eastAsia="Times New Roman" w:hAnsi="Aptos"/>
                <w:b/>
                <w:bCs/>
                <w:color w:val="FFFFFF"/>
                <w:lang w:eastAsia="it-IT"/>
              </w:rPr>
            </w:pPr>
            <w:r w:rsidRPr="00BD6E25">
              <w:rPr>
                <w:rFonts w:ascii="Aptos" w:eastAsia="Times New Roman" w:hAnsi="Aptos"/>
                <w:b/>
                <w:bCs/>
                <w:color w:val="FFFFFF"/>
                <w:lang w:eastAsia="it-IT"/>
              </w:rPr>
              <w:t xml:space="preserve">Valore realizzato </w:t>
            </w:r>
          </w:p>
        </w:tc>
      </w:tr>
    </w:tbl>
    <w:p w14:paraId="5A96FBAC" w14:textId="3A11E95A" w:rsidR="00BB664B" w:rsidRDefault="00BD6E25" w:rsidP="00BD6E25">
      <w:pPr>
        <w:pStyle w:val="Didascalia"/>
      </w:pPr>
      <w:r>
        <w:t xml:space="preserve">Tabella </w:t>
      </w:r>
      <w:r>
        <w:fldChar w:fldCharType="begin"/>
      </w:r>
      <w:r>
        <w:instrText xml:space="preserve"> SEQ Tabella \* ARABIC </w:instrText>
      </w:r>
      <w:r>
        <w:fldChar w:fldCharType="separate"/>
      </w:r>
      <w:r w:rsidR="003615A4">
        <w:rPr>
          <w:noProof/>
        </w:rPr>
        <w:t>48</w:t>
      </w:r>
      <w:r>
        <w:fldChar w:fldCharType="end"/>
      </w:r>
    </w:p>
    <w:p w14:paraId="11FD6658" w14:textId="77777777" w:rsidR="00BB664B" w:rsidRDefault="00BB664B" w:rsidP="00BB664B"/>
    <w:p w14:paraId="2B508AFD" w14:textId="77777777" w:rsidR="00BD6E25" w:rsidRPr="00820C5D" w:rsidRDefault="00BD6E25" w:rsidP="00BD6E25">
      <w:pPr>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AVANZAMENTO FINANZIARIO</w:t>
      </w:r>
    </w:p>
    <w:p w14:paraId="4BF0CC6C" w14:textId="77777777" w:rsidR="00BD6E25" w:rsidRPr="00820C5D" w:rsidRDefault="00BD6E25" w:rsidP="00BD6E25">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BD6E25" w:rsidRPr="00820C5D" w14:paraId="6416A599" w14:textId="77777777" w:rsidTr="007A0768">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FDF3422"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0DFE194"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IMPORTO FINANZIAMENTO</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7DDD3E5" w14:textId="77777777" w:rsidR="00BD6E25" w:rsidRPr="00820C5D" w:rsidRDefault="00BD6E25"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p>
        </w:tc>
      </w:tr>
      <w:tr w:rsidR="00BD6E25" w:rsidRPr="00820C5D" w14:paraId="2FE41D6A"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3DBBB44"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FAC13FE"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7787CD83"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35CBEDC0"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D494B0A"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FD0AF2C"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3DD2471"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53866A9A"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B6CAB66" w14:textId="77777777" w:rsidR="00BD6E25" w:rsidRPr="00820C5D" w:rsidRDefault="00BD6E25"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2F8614A"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4DB929D3" w14:textId="77777777" w:rsidR="00BD6E25" w:rsidRPr="00820C5D" w:rsidRDefault="00BD6E25" w:rsidP="007A0768">
            <w:pPr>
              <w:widowControl/>
              <w:autoSpaceDE/>
              <w:autoSpaceDN/>
              <w:rPr>
                <w:rFonts w:asciiTheme="minorHAnsi" w:eastAsia="Times New Roman" w:hAnsiTheme="minorHAnsi" w:cstheme="minorHAnsi"/>
                <w:color w:val="000000"/>
                <w:sz w:val="24"/>
                <w:szCs w:val="24"/>
                <w:lang w:eastAsia="it-IT"/>
              </w:rPr>
            </w:pPr>
          </w:p>
        </w:tc>
      </w:tr>
      <w:tr w:rsidR="00BD6E25" w:rsidRPr="00820C5D" w14:paraId="27578E24" w14:textId="77777777" w:rsidTr="007A0768">
        <w:trPr>
          <w:trHeight w:val="284"/>
        </w:trPr>
        <w:tc>
          <w:tcPr>
            <w:tcW w:w="799" w:type="pct"/>
            <w:tcBorders>
              <w:top w:val="nil"/>
              <w:left w:val="single" w:sz="4" w:space="0" w:color="auto"/>
              <w:bottom w:val="single" w:sz="4" w:space="0" w:color="auto"/>
              <w:right w:val="single" w:sz="4" w:space="0" w:color="auto"/>
            </w:tcBorders>
            <w:noWrap/>
            <w:vAlign w:val="bottom"/>
            <w:hideMark/>
          </w:tcPr>
          <w:p w14:paraId="66B485D0" w14:textId="29975C31" w:rsidR="00BD6E25" w:rsidRPr="00820C5D" w:rsidRDefault="00BD6E25" w:rsidP="007A0768">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367E5DAC" w14:textId="2EB886F0" w:rsidR="00BD6E25" w:rsidRPr="00820C5D" w:rsidRDefault="00BD6E25" w:rsidP="007A0768">
            <w:pPr>
              <w:widowControl/>
              <w:autoSpaceDE/>
              <w:autoSpaceDN/>
              <w:jc w:val="right"/>
              <w:rPr>
                <w:rFonts w:asciiTheme="minorHAnsi" w:eastAsia="Times New Roman" w:hAnsiTheme="minorHAnsi" w:cstheme="minorHAnsi"/>
                <w:color w:val="000000"/>
                <w:lang w:eastAsia="it-IT"/>
              </w:rPr>
            </w:pPr>
          </w:p>
        </w:tc>
        <w:tc>
          <w:tcPr>
            <w:tcW w:w="693" w:type="pct"/>
            <w:tcBorders>
              <w:top w:val="nil"/>
              <w:left w:val="nil"/>
              <w:bottom w:val="single" w:sz="4" w:space="0" w:color="auto"/>
              <w:right w:val="single" w:sz="4" w:space="0" w:color="auto"/>
            </w:tcBorders>
            <w:noWrap/>
            <w:vAlign w:val="bottom"/>
            <w:hideMark/>
          </w:tcPr>
          <w:p w14:paraId="28DC528C" w14:textId="781D756F" w:rsidR="00BD6E25" w:rsidRPr="00820C5D" w:rsidRDefault="00BD6E25" w:rsidP="007A0768">
            <w:pPr>
              <w:keepNext/>
              <w:widowControl/>
              <w:autoSpaceDE/>
              <w:autoSpaceDN/>
              <w:jc w:val="right"/>
              <w:rPr>
                <w:rFonts w:asciiTheme="minorHAnsi" w:eastAsia="Times New Roman" w:hAnsiTheme="minorHAnsi" w:cstheme="minorHAnsi"/>
                <w:color w:val="000000"/>
                <w:lang w:eastAsia="it-IT"/>
              </w:rPr>
            </w:pPr>
          </w:p>
        </w:tc>
      </w:tr>
    </w:tbl>
    <w:p w14:paraId="1940F6AD" w14:textId="4CC543EA" w:rsidR="00BB664B" w:rsidRDefault="00BD6E25" w:rsidP="00BD6E25">
      <w:pPr>
        <w:pStyle w:val="Didascalia"/>
      </w:pPr>
      <w:r>
        <w:t xml:space="preserve">Tabella </w:t>
      </w:r>
      <w:r>
        <w:fldChar w:fldCharType="begin"/>
      </w:r>
      <w:r>
        <w:instrText xml:space="preserve"> SEQ Tabella \* ARABIC </w:instrText>
      </w:r>
      <w:r>
        <w:fldChar w:fldCharType="separate"/>
      </w:r>
      <w:r w:rsidR="003615A4">
        <w:rPr>
          <w:noProof/>
        </w:rPr>
        <w:t>49</w:t>
      </w:r>
      <w:r>
        <w:fldChar w:fldCharType="end"/>
      </w:r>
    </w:p>
    <w:p w14:paraId="0849BEC6" w14:textId="77777777" w:rsidR="00BB664B" w:rsidRDefault="00BB664B" w:rsidP="00BB664B"/>
    <w:p w14:paraId="7B78F969" w14:textId="77777777" w:rsidR="00BB664B" w:rsidRDefault="00BB664B" w:rsidP="00BB664B"/>
    <w:p w14:paraId="4273A75F" w14:textId="77777777" w:rsidR="00BB664B" w:rsidRDefault="00BB664B" w:rsidP="00BB664B"/>
    <w:p w14:paraId="20123998" w14:textId="77777777" w:rsidR="00BB664B" w:rsidRDefault="00BB664B" w:rsidP="00BB664B"/>
    <w:p w14:paraId="692ADC0D" w14:textId="77777777" w:rsidR="00BB664B" w:rsidRDefault="00BB664B" w:rsidP="00BB664B"/>
    <w:p w14:paraId="31C98284" w14:textId="77777777" w:rsidR="00950131" w:rsidRDefault="00950131" w:rsidP="00BB664B"/>
    <w:p w14:paraId="2705F8F7" w14:textId="77777777" w:rsidR="00950131" w:rsidRDefault="00950131" w:rsidP="00BB664B"/>
    <w:p w14:paraId="736EBAE5" w14:textId="77777777" w:rsidR="00950131" w:rsidRDefault="00950131" w:rsidP="00BB664B"/>
    <w:p w14:paraId="25EB2A2A" w14:textId="77777777" w:rsidR="00950131" w:rsidRDefault="00950131" w:rsidP="00BB664B"/>
    <w:p w14:paraId="0115082C" w14:textId="77777777" w:rsidR="00950131" w:rsidRDefault="00950131" w:rsidP="00BB664B"/>
    <w:p w14:paraId="2868B3A0" w14:textId="77777777" w:rsidR="00950131" w:rsidRDefault="00950131" w:rsidP="00BB664B"/>
    <w:p w14:paraId="3A8F22A8" w14:textId="77777777" w:rsidR="00BB664B" w:rsidRDefault="00BB664B" w:rsidP="00BB664B"/>
    <w:p w14:paraId="1E02A35B" w14:textId="77777777" w:rsidR="00BB664B" w:rsidRPr="00BB664B" w:rsidRDefault="00BB664B" w:rsidP="00BB664B"/>
    <w:p w14:paraId="5BDAB831" w14:textId="1EB19CF0" w:rsidR="0069304F" w:rsidRPr="00BB664B" w:rsidRDefault="0069304F" w:rsidP="00BB664B">
      <w:pPr>
        <w:pStyle w:val="Paragrafoelenco"/>
        <w:numPr>
          <w:ilvl w:val="2"/>
          <w:numId w:val="25"/>
        </w:numPr>
        <w:jc w:val="center"/>
        <w:rPr>
          <w:rFonts w:asciiTheme="minorHAnsi" w:hAnsiTheme="minorHAnsi" w:cstheme="minorHAnsi"/>
          <w:i/>
          <w:iCs/>
          <w:sz w:val="28"/>
          <w:szCs w:val="28"/>
        </w:rPr>
      </w:pPr>
      <w:r w:rsidRPr="00BB664B">
        <w:rPr>
          <w:rFonts w:asciiTheme="minorHAnsi" w:hAnsiTheme="minorHAnsi" w:cstheme="minorHAnsi"/>
          <w:b/>
          <w:bCs/>
          <w:sz w:val="28"/>
          <w:szCs w:val="28"/>
        </w:rPr>
        <w:lastRenderedPageBreak/>
        <w:t>Investimento 1.3: Housing temporaneo e Stazioni di posta</w:t>
      </w:r>
      <w:r w:rsidRPr="00BB664B">
        <w:rPr>
          <w:rFonts w:asciiTheme="minorHAnsi" w:hAnsiTheme="minorHAnsi" w:cstheme="minorHAnsi"/>
          <w:b/>
          <w:bCs/>
          <w:i/>
          <w:iCs/>
          <w:sz w:val="28"/>
          <w:szCs w:val="28"/>
        </w:rPr>
        <w:t>: Sub-Investimento 1.3.2: Stazioni di posta</w:t>
      </w:r>
    </w:p>
    <w:p w14:paraId="28ECC796" w14:textId="77777777" w:rsidR="00BB664B" w:rsidRDefault="00BB664B" w:rsidP="00C81AA7">
      <w:pPr>
        <w:rPr>
          <w:rFonts w:asciiTheme="minorHAnsi" w:hAnsiTheme="minorHAnsi" w:cstheme="minorHAnsi"/>
          <w:b/>
          <w:bCs/>
          <w:sz w:val="24"/>
          <w:szCs w:val="24"/>
        </w:rPr>
      </w:pPr>
    </w:p>
    <w:p w14:paraId="0FA3A694" w14:textId="0D08E2AD" w:rsidR="007D7C89" w:rsidRPr="00820C5D" w:rsidRDefault="00C81AA7" w:rsidP="00C81AA7">
      <w:pPr>
        <w:rPr>
          <w:rFonts w:asciiTheme="minorHAnsi" w:hAnsiTheme="minorHAnsi" w:cstheme="minorHAnsi"/>
          <w:b/>
          <w:bCs/>
          <w:sz w:val="24"/>
          <w:szCs w:val="24"/>
        </w:rPr>
      </w:pPr>
      <w:r w:rsidRPr="00820C5D">
        <w:rPr>
          <w:rFonts w:asciiTheme="minorHAnsi" w:hAnsiTheme="minorHAnsi" w:cstheme="minorHAnsi"/>
          <w:b/>
          <w:bCs/>
          <w:sz w:val="24"/>
          <w:szCs w:val="24"/>
        </w:rPr>
        <w:t>AVANZAMENTO FISICO INDICATORI OUTPUT RILEVANTI DELLA SUB MISURA</w:t>
      </w:r>
    </w:p>
    <w:p w14:paraId="6823EEC5" w14:textId="77777777" w:rsidR="00C81AA7" w:rsidRPr="00820C5D" w:rsidRDefault="00C81AA7" w:rsidP="00C81AA7">
      <w:pPr>
        <w:rPr>
          <w:rFonts w:asciiTheme="minorHAnsi" w:hAnsiTheme="minorHAnsi" w:cstheme="minorHAnsi"/>
          <w:b/>
          <w:bCs/>
          <w:sz w:val="24"/>
          <w:szCs w:val="24"/>
        </w:rPr>
      </w:pPr>
    </w:p>
    <w:tbl>
      <w:tblPr>
        <w:tblW w:w="5000" w:type="pct"/>
        <w:tblCellMar>
          <w:left w:w="70" w:type="dxa"/>
          <w:right w:w="70" w:type="dxa"/>
        </w:tblCellMar>
        <w:tblLook w:val="04A0" w:firstRow="1" w:lastRow="0" w:firstColumn="1" w:lastColumn="0" w:noHBand="0" w:noVBand="1"/>
      </w:tblPr>
      <w:tblGrid>
        <w:gridCol w:w="3566"/>
        <w:gridCol w:w="2801"/>
        <w:gridCol w:w="2801"/>
        <w:gridCol w:w="2588"/>
        <w:gridCol w:w="3007"/>
        <w:gridCol w:w="182"/>
      </w:tblGrid>
      <w:tr w:rsidR="00C81AA7" w:rsidRPr="00820C5D" w14:paraId="359855FA" w14:textId="77777777" w:rsidTr="00950131">
        <w:trPr>
          <w:gridAfter w:val="1"/>
          <w:wAfter w:w="61" w:type="pct"/>
          <w:trHeight w:val="624"/>
        </w:trPr>
        <w:tc>
          <w:tcPr>
            <w:tcW w:w="1193" w:type="pct"/>
            <w:vMerge w:val="restart"/>
            <w:tcBorders>
              <w:top w:val="single" w:sz="8" w:space="0" w:color="auto"/>
              <w:left w:val="single" w:sz="8" w:space="0" w:color="auto"/>
              <w:bottom w:val="nil"/>
              <w:right w:val="nil"/>
            </w:tcBorders>
            <w:shd w:val="clear" w:color="auto" w:fill="1F497D" w:themeFill="text2"/>
            <w:vAlign w:val="center"/>
            <w:hideMark/>
          </w:tcPr>
          <w:p w14:paraId="6871E318"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3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421F924"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PROGRAMMATO SCHEDA PROGETTO</w:t>
            </w:r>
          </w:p>
        </w:tc>
        <w:tc>
          <w:tcPr>
            <w:tcW w:w="93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5FC9B8"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PROGETTAZIONE INDIVIDUALIZZATA REALIZZATO</w:t>
            </w:r>
          </w:p>
        </w:tc>
        <w:tc>
          <w:tcPr>
            <w:tcW w:w="86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3CA8A8F"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REPERIMENTO ALLOGGI PROGRAMMATO</w:t>
            </w:r>
          </w:p>
        </w:tc>
        <w:tc>
          <w:tcPr>
            <w:tcW w:w="100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C326D4E"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 xml:space="preserve">REPERIMENTO ALLOGGI REALIZZATO </w:t>
            </w:r>
          </w:p>
        </w:tc>
      </w:tr>
      <w:tr w:rsidR="00C81AA7" w:rsidRPr="00820C5D" w14:paraId="47D1256A" w14:textId="77777777" w:rsidTr="00950131">
        <w:trPr>
          <w:trHeight w:val="300"/>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30272F6A"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A52B5F2"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21AE6D9"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86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D16D5D1"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10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0159B9A"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67FF4A45" w14:textId="77777777" w:rsidR="00C81AA7" w:rsidRPr="00820C5D" w:rsidRDefault="00C81AA7" w:rsidP="00135181">
            <w:pPr>
              <w:widowControl/>
              <w:autoSpaceDE/>
              <w:autoSpaceDN/>
              <w:jc w:val="center"/>
              <w:rPr>
                <w:rFonts w:asciiTheme="minorHAnsi" w:eastAsia="Times New Roman" w:hAnsiTheme="minorHAnsi" w:cstheme="minorHAnsi"/>
                <w:color w:val="000000"/>
                <w:sz w:val="24"/>
                <w:szCs w:val="24"/>
                <w:lang w:eastAsia="it-IT"/>
              </w:rPr>
            </w:pPr>
          </w:p>
        </w:tc>
      </w:tr>
      <w:tr w:rsidR="00C81AA7" w:rsidRPr="00820C5D" w14:paraId="4B0C2A72" w14:textId="77777777" w:rsidTr="00950131">
        <w:trPr>
          <w:trHeight w:val="624"/>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3D952003"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CF9D807"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E13C37"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86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CFE23F"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10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02763AE"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0227C70F" w14:textId="77777777" w:rsidR="00C81AA7" w:rsidRPr="00820C5D" w:rsidRDefault="00C81AA7" w:rsidP="00135181">
            <w:pPr>
              <w:widowControl/>
              <w:autoSpaceDE/>
              <w:autoSpaceDN/>
              <w:rPr>
                <w:rFonts w:asciiTheme="minorHAnsi" w:eastAsia="Times New Roman" w:hAnsiTheme="minorHAnsi" w:cstheme="minorHAnsi"/>
                <w:sz w:val="20"/>
                <w:szCs w:val="20"/>
                <w:lang w:eastAsia="it-IT"/>
              </w:rPr>
            </w:pPr>
          </w:p>
        </w:tc>
      </w:tr>
      <w:tr w:rsidR="00C81AA7" w:rsidRPr="00820C5D" w14:paraId="2B06B51C" w14:textId="77777777" w:rsidTr="00950131">
        <w:trPr>
          <w:trHeight w:val="300"/>
        </w:trPr>
        <w:tc>
          <w:tcPr>
            <w:tcW w:w="1193" w:type="pct"/>
            <w:vMerge/>
            <w:tcBorders>
              <w:top w:val="single" w:sz="8" w:space="0" w:color="auto"/>
              <w:left w:val="single" w:sz="8" w:space="0" w:color="auto"/>
              <w:bottom w:val="nil"/>
              <w:right w:val="nil"/>
            </w:tcBorders>
            <w:shd w:val="clear" w:color="auto" w:fill="1F497D" w:themeFill="text2"/>
            <w:vAlign w:val="center"/>
            <w:hideMark/>
          </w:tcPr>
          <w:p w14:paraId="2CC52EC5"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3A00D8A"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3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E343608"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86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409B503"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100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3720157"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1" w:type="pct"/>
            <w:tcBorders>
              <w:top w:val="nil"/>
              <w:left w:val="nil"/>
              <w:bottom w:val="nil"/>
              <w:right w:val="nil"/>
            </w:tcBorders>
            <w:noWrap/>
            <w:vAlign w:val="bottom"/>
            <w:hideMark/>
          </w:tcPr>
          <w:p w14:paraId="07AA4ADD" w14:textId="77777777" w:rsidR="00C81AA7" w:rsidRPr="00820C5D" w:rsidRDefault="00C81AA7" w:rsidP="00135181">
            <w:pPr>
              <w:widowControl/>
              <w:autoSpaceDE/>
              <w:autoSpaceDN/>
              <w:rPr>
                <w:rFonts w:asciiTheme="minorHAnsi" w:eastAsia="Times New Roman" w:hAnsiTheme="minorHAnsi" w:cstheme="minorHAnsi"/>
                <w:sz w:val="20"/>
                <w:szCs w:val="20"/>
                <w:lang w:eastAsia="it-IT"/>
              </w:rPr>
            </w:pPr>
          </w:p>
        </w:tc>
      </w:tr>
      <w:tr w:rsidR="009A4A24" w:rsidRPr="00820C5D" w14:paraId="44D6ABE9" w14:textId="77777777" w:rsidTr="00950131">
        <w:trPr>
          <w:trHeight w:val="312"/>
        </w:trPr>
        <w:tc>
          <w:tcPr>
            <w:tcW w:w="1193" w:type="pct"/>
            <w:tcBorders>
              <w:top w:val="single" w:sz="4" w:space="0" w:color="auto"/>
              <w:left w:val="single" w:sz="4" w:space="0" w:color="auto"/>
              <w:bottom w:val="single" w:sz="4" w:space="0" w:color="auto"/>
              <w:right w:val="single" w:sz="4" w:space="0" w:color="auto"/>
            </w:tcBorders>
            <w:noWrap/>
            <w:hideMark/>
          </w:tcPr>
          <w:p w14:paraId="3B5ECF2F" w14:textId="0F2A7A79" w:rsidR="009A4A24" w:rsidRPr="00820C5D" w:rsidRDefault="009A4A24" w:rsidP="009A4A24">
            <w:pPr>
              <w:widowControl/>
              <w:autoSpaceDE/>
              <w:autoSpaceDN/>
              <w:rPr>
                <w:rFonts w:asciiTheme="minorHAnsi" w:eastAsia="Times New Roman" w:hAnsiTheme="minorHAnsi" w:cstheme="minorHAnsi"/>
                <w:color w:val="000000"/>
                <w:lang w:eastAsia="it-IT"/>
              </w:rPr>
            </w:pPr>
          </w:p>
        </w:tc>
        <w:tc>
          <w:tcPr>
            <w:tcW w:w="937" w:type="pct"/>
            <w:tcBorders>
              <w:top w:val="single" w:sz="4" w:space="0" w:color="auto"/>
              <w:left w:val="nil"/>
              <w:bottom w:val="single" w:sz="4" w:space="0" w:color="auto"/>
              <w:right w:val="single" w:sz="4" w:space="0" w:color="auto"/>
            </w:tcBorders>
            <w:noWrap/>
            <w:hideMark/>
          </w:tcPr>
          <w:p w14:paraId="3F3F1A03" w14:textId="7823C431"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937" w:type="pct"/>
            <w:tcBorders>
              <w:top w:val="nil"/>
              <w:left w:val="nil"/>
              <w:bottom w:val="single" w:sz="4" w:space="0" w:color="auto"/>
              <w:right w:val="single" w:sz="4" w:space="0" w:color="auto"/>
            </w:tcBorders>
            <w:noWrap/>
            <w:hideMark/>
          </w:tcPr>
          <w:p w14:paraId="72D5BA0E" w14:textId="2EBF3367"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866" w:type="pct"/>
            <w:tcBorders>
              <w:top w:val="nil"/>
              <w:left w:val="nil"/>
              <w:bottom w:val="single" w:sz="4" w:space="0" w:color="auto"/>
              <w:right w:val="single" w:sz="4" w:space="0" w:color="auto"/>
            </w:tcBorders>
            <w:noWrap/>
            <w:hideMark/>
          </w:tcPr>
          <w:p w14:paraId="0C4FAA8B" w14:textId="140C1646"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1006" w:type="pct"/>
            <w:tcBorders>
              <w:top w:val="nil"/>
              <w:left w:val="nil"/>
              <w:bottom w:val="single" w:sz="4" w:space="0" w:color="auto"/>
              <w:right w:val="single" w:sz="4" w:space="0" w:color="auto"/>
            </w:tcBorders>
            <w:noWrap/>
            <w:hideMark/>
          </w:tcPr>
          <w:p w14:paraId="674E48EC" w14:textId="53BFD12F"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61" w:type="pct"/>
            <w:vAlign w:val="center"/>
            <w:hideMark/>
          </w:tcPr>
          <w:p w14:paraId="415068F1" w14:textId="77777777" w:rsidR="009A4A24" w:rsidRPr="00820C5D" w:rsidRDefault="009A4A24" w:rsidP="009A4A24">
            <w:pPr>
              <w:keepNext/>
              <w:widowControl/>
              <w:autoSpaceDE/>
              <w:autoSpaceDN/>
              <w:rPr>
                <w:rFonts w:asciiTheme="minorHAnsi" w:eastAsia="Times New Roman" w:hAnsiTheme="minorHAnsi" w:cstheme="minorHAnsi"/>
                <w:sz w:val="20"/>
                <w:szCs w:val="20"/>
                <w:lang w:eastAsia="it-IT"/>
              </w:rPr>
            </w:pPr>
          </w:p>
        </w:tc>
      </w:tr>
    </w:tbl>
    <w:p w14:paraId="7982989C" w14:textId="302F7895" w:rsidR="0003415B" w:rsidRPr="00820C5D" w:rsidRDefault="0003415B">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50</w:t>
      </w:r>
      <w:r w:rsidRPr="00820C5D">
        <w:rPr>
          <w:rFonts w:asciiTheme="minorHAnsi" w:hAnsiTheme="minorHAnsi" w:cstheme="minorHAnsi"/>
        </w:rPr>
        <w:fldChar w:fldCharType="end"/>
      </w:r>
    </w:p>
    <w:p w14:paraId="19A5D301" w14:textId="40212697" w:rsidR="007D7C89" w:rsidRPr="00820C5D" w:rsidRDefault="00C81AA7" w:rsidP="00C81AA7">
      <w:pPr>
        <w:rPr>
          <w:rFonts w:asciiTheme="minorHAnsi" w:hAnsiTheme="minorHAnsi" w:cstheme="minorHAnsi"/>
          <w:b/>
          <w:bCs/>
          <w:sz w:val="24"/>
          <w:szCs w:val="24"/>
        </w:rPr>
      </w:pPr>
      <w:r w:rsidRPr="00820C5D">
        <w:rPr>
          <w:rFonts w:asciiTheme="minorHAnsi" w:hAnsiTheme="minorHAnsi" w:cstheme="minorHAnsi"/>
          <w:b/>
          <w:bCs/>
          <w:sz w:val="24"/>
          <w:szCs w:val="24"/>
        </w:rPr>
        <w:t>AVANZAMENTO FISICO INDICATORI TARGET RILEVANTI DELLA SUB MISURA</w:t>
      </w:r>
    </w:p>
    <w:p w14:paraId="76DAFDC8" w14:textId="77777777" w:rsidR="00C81AA7" w:rsidRPr="00820C5D" w:rsidRDefault="00C81AA7" w:rsidP="00C81AA7">
      <w:pPr>
        <w:rPr>
          <w:rFonts w:asciiTheme="minorHAnsi" w:hAnsiTheme="minorHAnsi" w:cstheme="minorHAnsi"/>
          <w:b/>
          <w:bCs/>
          <w:sz w:val="24"/>
          <w:szCs w:val="24"/>
        </w:rPr>
      </w:pPr>
    </w:p>
    <w:tbl>
      <w:tblPr>
        <w:tblW w:w="5000" w:type="pct"/>
        <w:tblCellMar>
          <w:left w:w="70" w:type="dxa"/>
          <w:right w:w="70" w:type="dxa"/>
        </w:tblCellMar>
        <w:tblLook w:val="04A0" w:firstRow="1" w:lastRow="0" w:firstColumn="1" w:lastColumn="0" w:noHBand="0" w:noVBand="1"/>
      </w:tblPr>
      <w:tblGrid>
        <w:gridCol w:w="2952"/>
        <w:gridCol w:w="2954"/>
        <w:gridCol w:w="2951"/>
        <w:gridCol w:w="2954"/>
        <w:gridCol w:w="2948"/>
        <w:gridCol w:w="191"/>
      </w:tblGrid>
      <w:tr w:rsidR="00C81AA7" w:rsidRPr="00820C5D" w14:paraId="14718800" w14:textId="77777777" w:rsidTr="00135181">
        <w:trPr>
          <w:gridAfter w:val="1"/>
          <w:wAfter w:w="64" w:type="pct"/>
          <w:trHeight w:val="624"/>
        </w:trPr>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616F1E1"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REGIONI</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94A1729"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BENEFICIARI PROGRAMMATO</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A67523E"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BENEFICIARI REALIZZATO</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8CADFE8" w14:textId="60827FBE"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STAZIONI DI POSTA COSTRUITE PROGRAMMATO</w:t>
            </w:r>
          </w:p>
        </w:tc>
        <w:tc>
          <w:tcPr>
            <w:tcW w:w="986"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749C3D0" w14:textId="77777777"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N. STAZIONI DI POSTA COSTRUITE</w:t>
            </w:r>
          </w:p>
          <w:p w14:paraId="69FC706A" w14:textId="5BC3F2E3" w:rsidR="00C81AA7" w:rsidRPr="00820C5D" w:rsidRDefault="00C81AA7" w:rsidP="00135181">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REALIZZATO</w:t>
            </w:r>
          </w:p>
        </w:tc>
      </w:tr>
      <w:tr w:rsidR="00C81AA7" w:rsidRPr="00820C5D" w14:paraId="26C5C855" w14:textId="77777777" w:rsidTr="009A4A24">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27B1448"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6C5F569"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3647C2A"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0FC0185"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ED30FE1"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7214E5EE" w14:textId="77777777" w:rsidR="00C81AA7" w:rsidRPr="00820C5D" w:rsidRDefault="00C81AA7" w:rsidP="00135181">
            <w:pPr>
              <w:widowControl/>
              <w:autoSpaceDE/>
              <w:autoSpaceDN/>
              <w:jc w:val="center"/>
              <w:rPr>
                <w:rFonts w:asciiTheme="minorHAnsi" w:eastAsia="Times New Roman" w:hAnsiTheme="minorHAnsi" w:cstheme="minorHAnsi"/>
                <w:color w:val="000000"/>
                <w:sz w:val="24"/>
                <w:szCs w:val="24"/>
                <w:lang w:eastAsia="it-IT"/>
              </w:rPr>
            </w:pPr>
          </w:p>
        </w:tc>
      </w:tr>
      <w:tr w:rsidR="00C81AA7" w:rsidRPr="00820C5D" w14:paraId="7E8F3249" w14:textId="77777777" w:rsidTr="009A4A24">
        <w:trPr>
          <w:trHeight w:val="624"/>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CA33BE0"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D3CAF6D"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C22EB7F"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2B14D90"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6F972C5"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7AB4A0F1" w14:textId="77777777" w:rsidR="00C81AA7" w:rsidRPr="00820C5D" w:rsidRDefault="00C81AA7" w:rsidP="00135181">
            <w:pPr>
              <w:widowControl/>
              <w:autoSpaceDE/>
              <w:autoSpaceDN/>
              <w:rPr>
                <w:rFonts w:asciiTheme="minorHAnsi" w:eastAsia="Times New Roman" w:hAnsiTheme="minorHAnsi" w:cstheme="minorHAnsi"/>
                <w:sz w:val="20"/>
                <w:szCs w:val="20"/>
                <w:lang w:eastAsia="it-IT"/>
              </w:rPr>
            </w:pPr>
          </w:p>
        </w:tc>
      </w:tr>
      <w:tr w:rsidR="00C81AA7" w:rsidRPr="00820C5D" w14:paraId="1B70374C" w14:textId="77777777" w:rsidTr="009A4A24">
        <w:trPr>
          <w:trHeight w:val="300"/>
        </w:trPr>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6891AB9" w14:textId="77777777" w:rsidR="00C81AA7" w:rsidRPr="00820C5D" w:rsidRDefault="00C81AA7" w:rsidP="00135181">
            <w:pPr>
              <w:widowControl/>
              <w:autoSpaceDE/>
              <w:autoSpaceDN/>
              <w:rPr>
                <w:rFonts w:asciiTheme="minorHAnsi" w:eastAsia="Times New Roman" w:hAnsiTheme="minorHAnsi" w:cstheme="minorHAnsi"/>
                <w:b/>
                <w:bCs/>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4D2FCF4"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7"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D3EFD00"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47CB31B"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986"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EEFDEEF" w14:textId="77777777" w:rsidR="00C81AA7" w:rsidRPr="00820C5D" w:rsidRDefault="00C81AA7" w:rsidP="00135181">
            <w:pPr>
              <w:widowControl/>
              <w:autoSpaceDE/>
              <w:autoSpaceDN/>
              <w:rPr>
                <w:rFonts w:asciiTheme="minorHAnsi" w:eastAsia="Times New Roman" w:hAnsiTheme="minorHAnsi" w:cstheme="minorHAnsi"/>
                <w:color w:val="000000"/>
                <w:sz w:val="24"/>
                <w:szCs w:val="24"/>
                <w:lang w:eastAsia="it-IT"/>
              </w:rPr>
            </w:pPr>
          </w:p>
        </w:tc>
        <w:tc>
          <w:tcPr>
            <w:tcW w:w="64" w:type="pct"/>
            <w:tcBorders>
              <w:top w:val="nil"/>
              <w:left w:val="nil"/>
              <w:bottom w:val="nil"/>
              <w:right w:val="nil"/>
            </w:tcBorders>
            <w:noWrap/>
            <w:vAlign w:val="bottom"/>
            <w:hideMark/>
          </w:tcPr>
          <w:p w14:paraId="534865A4" w14:textId="77777777" w:rsidR="00C81AA7" w:rsidRPr="00820C5D" w:rsidRDefault="00C81AA7" w:rsidP="00135181">
            <w:pPr>
              <w:widowControl/>
              <w:autoSpaceDE/>
              <w:autoSpaceDN/>
              <w:rPr>
                <w:rFonts w:asciiTheme="minorHAnsi" w:eastAsia="Times New Roman" w:hAnsiTheme="minorHAnsi" w:cstheme="minorHAnsi"/>
                <w:sz w:val="20"/>
                <w:szCs w:val="20"/>
                <w:lang w:eastAsia="it-IT"/>
              </w:rPr>
            </w:pPr>
          </w:p>
        </w:tc>
      </w:tr>
      <w:tr w:rsidR="009A4A24" w:rsidRPr="00820C5D" w14:paraId="6459F3A7" w14:textId="77777777" w:rsidTr="009A4A24">
        <w:trPr>
          <w:trHeight w:val="312"/>
        </w:trPr>
        <w:tc>
          <w:tcPr>
            <w:tcW w:w="987" w:type="pct"/>
            <w:tcBorders>
              <w:top w:val="nil"/>
              <w:left w:val="single" w:sz="4" w:space="0" w:color="auto"/>
              <w:bottom w:val="single" w:sz="4" w:space="0" w:color="auto"/>
              <w:right w:val="single" w:sz="4" w:space="0" w:color="auto"/>
            </w:tcBorders>
            <w:noWrap/>
            <w:hideMark/>
          </w:tcPr>
          <w:p w14:paraId="3B06159B" w14:textId="3ABADA10" w:rsidR="009A4A24" w:rsidRPr="00820C5D" w:rsidRDefault="009A4A24" w:rsidP="009A4A24">
            <w:pPr>
              <w:widowControl/>
              <w:autoSpaceDE/>
              <w:autoSpaceDN/>
              <w:rPr>
                <w:rFonts w:asciiTheme="minorHAnsi" w:eastAsia="Times New Roman" w:hAnsiTheme="minorHAnsi" w:cstheme="minorHAnsi"/>
                <w:color w:val="000000"/>
                <w:lang w:eastAsia="it-IT"/>
              </w:rPr>
            </w:pPr>
          </w:p>
        </w:tc>
        <w:tc>
          <w:tcPr>
            <w:tcW w:w="988" w:type="pct"/>
            <w:tcBorders>
              <w:top w:val="nil"/>
              <w:left w:val="nil"/>
              <w:bottom w:val="single" w:sz="4" w:space="0" w:color="auto"/>
              <w:right w:val="single" w:sz="4" w:space="0" w:color="auto"/>
            </w:tcBorders>
            <w:noWrap/>
            <w:hideMark/>
          </w:tcPr>
          <w:p w14:paraId="7377C195" w14:textId="2D4C7660" w:rsidR="009A4A24" w:rsidRPr="00820C5D" w:rsidRDefault="009A4A24" w:rsidP="009A4A24">
            <w:pPr>
              <w:widowControl/>
              <w:autoSpaceDE/>
              <w:autoSpaceDN/>
              <w:jc w:val="right"/>
              <w:rPr>
                <w:rFonts w:asciiTheme="minorHAnsi" w:eastAsia="Times New Roman" w:hAnsiTheme="minorHAnsi" w:cstheme="minorHAnsi"/>
                <w:color w:val="000000"/>
                <w:lang w:eastAsia="it-IT"/>
              </w:rPr>
            </w:pPr>
          </w:p>
        </w:tc>
        <w:tc>
          <w:tcPr>
            <w:tcW w:w="987" w:type="pct"/>
            <w:tcBorders>
              <w:top w:val="nil"/>
              <w:left w:val="nil"/>
              <w:bottom w:val="single" w:sz="4" w:space="0" w:color="auto"/>
              <w:right w:val="single" w:sz="4" w:space="0" w:color="auto"/>
            </w:tcBorders>
            <w:noWrap/>
            <w:hideMark/>
          </w:tcPr>
          <w:p w14:paraId="544A6F02" w14:textId="6965FD31"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988" w:type="pct"/>
            <w:tcBorders>
              <w:top w:val="nil"/>
              <w:left w:val="nil"/>
              <w:bottom w:val="single" w:sz="4" w:space="0" w:color="auto"/>
              <w:right w:val="single" w:sz="4" w:space="0" w:color="auto"/>
            </w:tcBorders>
            <w:noWrap/>
            <w:hideMark/>
          </w:tcPr>
          <w:p w14:paraId="46917F8F" w14:textId="08AF231C" w:rsidR="009A4A24" w:rsidRPr="00820C5D" w:rsidRDefault="009A4A24" w:rsidP="00950131">
            <w:pPr>
              <w:widowControl/>
              <w:autoSpaceDE/>
              <w:autoSpaceDN/>
              <w:jc w:val="center"/>
              <w:rPr>
                <w:rFonts w:asciiTheme="minorHAnsi" w:eastAsia="Times New Roman" w:hAnsiTheme="minorHAnsi" w:cstheme="minorHAnsi"/>
                <w:color w:val="000000"/>
                <w:sz w:val="24"/>
                <w:szCs w:val="24"/>
                <w:lang w:eastAsia="it-IT"/>
              </w:rPr>
            </w:pPr>
          </w:p>
        </w:tc>
        <w:tc>
          <w:tcPr>
            <w:tcW w:w="986" w:type="pct"/>
            <w:tcBorders>
              <w:top w:val="nil"/>
              <w:left w:val="nil"/>
              <w:bottom w:val="single" w:sz="4" w:space="0" w:color="auto"/>
              <w:right w:val="single" w:sz="4" w:space="0" w:color="auto"/>
            </w:tcBorders>
            <w:noWrap/>
            <w:hideMark/>
          </w:tcPr>
          <w:p w14:paraId="56D77700" w14:textId="41E2A8A3" w:rsidR="009A4A24" w:rsidRPr="00820C5D" w:rsidRDefault="009A4A24" w:rsidP="009A4A24">
            <w:pPr>
              <w:widowControl/>
              <w:autoSpaceDE/>
              <w:autoSpaceDN/>
              <w:jc w:val="right"/>
              <w:rPr>
                <w:rFonts w:asciiTheme="minorHAnsi" w:eastAsia="Times New Roman" w:hAnsiTheme="minorHAnsi" w:cstheme="minorHAnsi"/>
                <w:color w:val="000000"/>
                <w:sz w:val="24"/>
                <w:szCs w:val="24"/>
                <w:lang w:eastAsia="it-IT"/>
              </w:rPr>
            </w:pPr>
          </w:p>
        </w:tc>
        <w:tc>
          <w:tcPr>
            <w:tcW w:w="64" w:type="pct"/>
            <w:vAlign w:val="center"/>
            <w:hideMark/>
          </w:tcPr>
          <w:p w14:paraId="22FD23FA" w14:textId="77777777" w:rsidR="009A4A24" w:rsidRPr="00820C5D" w:rsidRDefault="009A4A24" w:rsidP="009A4A24">
            <w:pPr>
              <w:keepNext/>
              <w:widowControl/>
              <w:autoSpaceDE/>
              <w:autoSpaceDN/>
              <w:rPr>
                <w:rFonts w:asciiTheme="minorHAnsi" w:eastAsia="Times New Roman" w:hAnsiTheme="minorHAnsi" w:cstheme="minorHAnsi"/>
                <w:sz w:val="20"/>
                <w:szCs w:val="20"/>
                <w:lang w:eastAsia="it-IT"/>
              </w:rPr>
            </w:pPr>
          </w:p>
        </w:tc>
      </w:tr>
    </w:tbl>
    <w:p w14:paraId="55D70CE8" w14:textId="67255BD2" w:rsidR="00C81AA7" w:rsidRPr="00820C5D" w:rsidRDefault="0003415B" w:rsidP="0003415B">
      <w:pPr>
        <w:pStyle w:val="Didascalia"/>
        <w:rPr>
          <w:rFonts w:asciiTheme="minorHAnsi" w:hAnsiTheme="minorHAnsi" w:cstheme="minorHAnsi"/>
          <w:b/>
          <w:bCs/>
          <w:sz w:val="24"/>
          <w:szCs w:val="24"/>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51</w:t>
      </w:r>
      <w:r w:rsidRPr="00820C5D">
        <w:rPr>
          <w:rFonts w:asciiTheme="minorHAnsi" w:hAnsiTheme="minorHAnsi" w:cstheme="minorHAnsi"/>
        </w:rPr>
        <w:fldChar w:fldCharType="end"/>
      </w:r>
    </w:p>
    <w:p w14:paraId="275596AE" w14:textId="57511992" w:rsidR="00C81AA7" w:rsidRPr="00820C5D" w:rsidRDefault="00C81AA7" w:rsidP="00C81AA7">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sidR="009A4A24">
        <w:rPr>
          <w:rFonts w:asciiTheme="minorHAnsi" w:eastAsia="Times New Roman" w:hAnsiTheme="minorHAnsi" w:cstheme="minorHAnsi"/>
          <w:b/>
          <w:bCs/>
          <w:sz w:val="24"/>
          <w:szCs w:val="24"/>
          <w:lang w:eastAsia="it-IT"/>
        </w:rPr>
        <w:t>ABRUZZO</w:t>
      </w:r>
      <w:r w:rsidRPr="00820C5D">
        <w:rPr>
          <w:rFonts w:asciiTheme="minorHAnsi" w:eastAsia="Times New Roman" w:hAnsiTheme="minorHAnsi" w:cstheme="minorHAnsi"/>
          <w:b/>
          <w:bCs/>
          <w:sz w:val="24"/>
          <w:szCs w:val="24"/>
          <w:lang w:eastAsia="it-IT"/>
        </w:rPr>
        <w:t xml:space="preserve">  a </w:t>
      </w:r>
      <w:r w:rsidRPr="00820C5D">
        <w:rPr>
          <w:rFonts w:asciiTheme="minorHAnsi" w:eastAsia="Times New Roman" w:hAnsiTheme="minorHAnsi" w:cstheme="minorHAnsi"/>
          <w:b/>
          <w:bCs/>
          <w:sz w:val="24"/>
          <w:szCs w:val="24"/>
          <w:lang w:eastAsia="it-IT"/>
        </w:rPr>
        <w:lastRenderedPageBreak/>
        <w:t>con una percentuale di attuazione elevata presentati sulla seguente misura/sub-misura: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2"/>
        <w:gridCol w:w="568"/>
        <w:gridCol w:w="1536"/>
        <w:gridCol w:w="1084"/>
        <w:gridCol w:w="1466"/>
        <w:gridCol w:w="1089"/>
        <w:gridCol w:w="1466"/>
        <w:gridCol w:w="1089"/>
        <w:gridCol w:w="1466"/>
        <w:gridCol w:w="1089"/>
        <w:gridCol w:w="1466"/>
        <w:gridCol w:w="1089"/>
      </w:tblGrid>
      <w:tr w:rsidR="009A4A24" w:rsidRPr="009A4A24" w14:paraId="252BBEA9" w14:textId="77777777" w:rsidTr="009A4A24">
        <w:trPr>
          <w:trHeight w:val="600"/>
        </w:trPr>
        <w:tc>
          <w:tcPr>
            <w:tcW w:w="5000" w:type="pct"/>
            <w:gridSpan w:val="12"/>
            <w:shd w:val="clear" w:color="000000" w:fill="1F497D"/>
            <w:vAlign w:val="center"/>
            <w:hideMark/>
          </w:tcPr>
          <w:p w14:paraId="24748554"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M5C2 - Sub-investimento 1.3.2 “Stazioni di Posta”</w:t>
            </w:r>
          </w:p>
        </w:tc>
      </w:tr>
      <w:tr w:rsidR="009A4A24" w:rsidRPr="009A4A24" w14:paraId="197DCDA4" w14:textId="77777777" w:rsidTr="00950131">
        <w:trPr>
          <w:trHeight w:val="600"/>
        </w:trPr>
        <w:tc>
          <w:tcPr>
            <w:tcW w:w="1118" w:type="pct"/>
            <w:vMerge w:val="restart"/>
            <w:shd w:val="clear" w:color="000000" w:fill="1F497D"/>
            <w:vAlign w:val="center"/>
            <w:hideMark/>
          </w:tcPr>
          <w:p w14:paraId="1A3E1664"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Distretto sociale (ATS/Comune)</w:t>
            </w:r>
          </w:p>
        </w:tc>
        <w:tc>
          <w:tcPr>
            <w:tcW w:w="497" w:type="pct"/>
            <w:vMerge w:val="restart"/>
            <w:shd w:val="clear" w:color="000000" w:fill="1F497D"/>
            <w:vAlign w:val="center"/>
            <w:hideMark/>
          </w:tcPr>
          <w:p w14:paraId="5AEDA842"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CUP</w:t>
            </w:r>
          </w:p>
        </w:tc>
        <w:tc>
          <w:tcPr>
            <w:tcW w:w="400" w:type="pct"/>
            <w:vMerge w:val="restart"/>
            <w:shd w:val="clear" w:color="000000" w:fill="1F497D"/>
            <w:vAlign w:val="center"/>
            <w:hideMark/>
          </w:tcPr>
          <w:p w14:paraId="6A5CD313"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Importo finanziamento</w:t>
            </w:r>
          </w:p>
        </w:tc>
        <w:tc>
          <w:tcPr>
            <w:tcW w:w="308" w:type="pct"/>
            <w:vMerge w:val="restart"/>
            <w:shd w:val="clear" w:color="000000" w:fill="1F497D"/>
            <w:vAlign w:val="center"/>
            <w:hideMark/>
          </w:tcPr>
          <w:p w14:paraId="061A7DB6"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Spese realizzata</w:t>
            </w:r>
          </w:p>
        </w:tc>
        <w:tc>
          <w:tcPr>
            <w:tcW w:w="1338" w:type="pct"/>
            <w:gridSpan w:val="4"/>
            <w:shd w:val="clear" w:color="000000" w:fill="1F497D"/>
            <w:vAlign w:val="center"/>
            <w:hideMark/>
          </w:tcPr>
          <w:p w14:paraId="4155619E"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Indicatori di output</w:t>
            </w:r>
          </w:p>
        </w:tc>
        <w:tc>
          <w:tcPr>
            <w:tcW w:w="1338" w:type="pct"/>
            <w:gridSpan w:val="4"/>
            <w:shd w:val="clear" w:color="000000" w:fill="1F497D"/>
            <w:vAlign w:val="center"/>
            <w:hideMark/>
          </w:tcPr>
          <w:p w14:paraId="038ED493"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Indicatori di target</w:t>
            </w:r>
          </w:p>
        </w:tc>
      </w:tr>
      <w:tr w:rsidR="009A4A24" w:rsidRPr="009A4A24" w14:paraId="57699146" w14:textId="77777777" w:rsidTr="00950131">
        <w:trPr>
          <w:trHeight w:val="600"/>
        </w:trPr>
        <w:tc>
          <w:tcPr>
            <w:tcW w:w="1118" w:type="pct"/>
            <w:vMerge/>
            <w:vAlign w:val="center"/>
            <w:hideMark/>
          </w:tcPr>
          <w:p w14:paraId="0A46D5F0" w14:textId="77777777" w:rsidR="009A4A24" w:rsidRPr="009A4A24" w:rsidRDefault="009A4A24" w:rsidP="009A4A24">
            <w:pPr>
              <w:widowControl/>
              <w:autoSpaceDE/>
              <w:autoSpaceDN/>
              <w:rPr>
                <w:rFonts w:ascii="Aptos" w:eastAsia="Times New Roman" w:hAnsi="Aptos"/>
                <w:b/>
                <w:bCs/>
                <w:color w:val="FFFFFF"/>
                <w:lang w:eastAsia="it-IT"/>
              </w:rPr>
            </w:pPr>
          </w:p>
        </w:tc>
        <w:tc>
          <w:tcPr>
            <w:tcW w:w="497" w:type="pct"/>
            <w:vMerge/>
            <w:vAlign w:val="center"/>
            <w:hideMark/>
          </w:tcPr>
          <w:p w14:paraId="5A8A04FE" w14:textId="77777777" w:rsidR="009A4A24" w:rsidRPr="009A4A24" w:rsidRDefault="009A4A24" w:rsidP="009A4A24">
            <w:pPr>
              <w:widowControl/>
              <w:autoSpaceDE/>
              <w:autoSpaceDN/>
              <w:rPr>
                <w:rFonts w:ascii="Aptos" w:eastAsia="Times New Roman" w:hAnsi="Aptos"/>
                <w:b/>
                <w:bCs/>
                <w:color w:val="FFFFFF"/>
                <w:lang w:eastAsia="it-IT"/>
              </w:rPr>
            </w:pPr>
          </w:p>
        </w:tc>
        <w:tc>
          <w:tcPr>
            <w:tcW w:w="400" w:type="pct"/>
            <w:vMerge/>
            <w:vAlign w:val="center"/>
            <w:hideMark/>
          </w:tcPr>
          <w:p w14:paraId="7BEE75F0" w14:textId="77777777" w:rsidR="009A4A24" w:rsidRPr="009A4A24" w:rsidRDefault="009A4A24" w:rsidP="009A4A24">
            <w:pPr>
              <w:widowControl/>
              <w:autoSpaceDE/>
              <w:autoSpaceDN/>
              <w:rPr>
                <w:rFonts w:ascii="Aptos" w:eastAsia="Times New Roman" w:hAnsi="Aptos"/>
                <w:b/>
                <w:bCs/>
                <w:color w:val="FFFFFF"/>
                <w:lang w:eastAsia="it-IT"/>
              </w:rPr>
            </w:pPr>
          </w:p>
        </w:tc>
        <w:tc>
          <w:tcPr>
            <w:tcW w:w="308" w:type="pct"/>
            <w:vMerge/>
            <w:vAlign w:val="center"/>
            <w:hideMark/>
          </w:tcPr>
          <w:p w14:paraId="062F6716" w14:textId="77777777" w:rsidR="009A4A24" w:rsidRPr="009A4A24" w:rsidRDefault="009A4A24" w:rsidP="009A4A24">
            <w:pPr>
              <w:widowControl/>
              <w:autoSpaceDE/>
              <w:autoSpaceDN/>
              <w:rPr>
                <w:rFonts w:ascii="Aptos" w:eastAsia="Times New Roman" w:hAnsi="Aptos"/>
                <w:b/>
                <w:bCs/>
                <w:color w:val="FFFFFF"/>
                <w:lang w:eastAsia="it-IT"/>
              </w:rPr>
            </w:pPr>
          </w:p>
        </w:tc>
        <w:tc>
          <w:tcPr>
            <w:tcW w:w="669" w:type="pct"/>
            <w:gridSpan w:val="2"/>
            <w:shd w:val="clear" w:color="000000" w:fill="1F497D"/>
            <w:vAlign w:val="center"/>
            <w:hideMark/>
          </w:tcPr>
          <w:p w14:paraId="639263DF"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Progettazione individualizzata</w:t>
            </w:r>
          </w:p>
        </w:tc>
        <w:tc>
          <w:tcPr>
            <w:tcW w:w="669" w:type="pct"/>
            <w:gridSpan w:val="2"/>
            <w:shd w:val="clear" w:color="000000" w:fill="1F497D"/>
            <w:vAlign w:val="center"/>
            <w:hideMark/>
          </w:tcPr>
          <w:p w14:paraId="020E5AA6"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Reperimento immobili</w:t>
            </w:r>
          </w:p>
        </w:tc>
        <w:tc>
          <w:tcPr>
            <w:tcW w:w="669" w:type="pct"/>
            <w:gridSpan w:val="2"/>
            <w:shd w:val="clear" w:color="000000" w:fill="1F497D"/>
            <w:vAlign w:val="center"/>
            <w:hideMark/>
          </w:tcPr>
          <w:p w14:paraId="7BB856B6"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Nr. di beneficiari </w:t>
            </w:r>
          </w:p>
        </w:tc>
        <w:tc>
          <w:tcPr>
            <w:tcW w:w="669" w:type="pct"/>
            <w:gridSpan w:val="2"/>
            <w:shd w:val="clear" w:color="000000" w:fill="1F497D"/>
            <w:vAlign w:val="center"/>
            <w:hideMark/>
          </w:tcPr>
          <w:p w14:paraId="69E37E1A"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Nr. di Stazioni postali costruite</w:t>
            </w:r>
          </w:p>
        </w:tc>
      </w:tr>
      <w:tr w:rsidR="009A4A24" w:rsidRPr="009A4A24" w14:paraId="4E2D4490" w14:textId="77777777" w:rsidTr="00950131">
        <w:trPr>
          <w:trHeight w:val="600"/>
        </w:trPr>
        <w:tc>
          <w:tcPr>
            <w:tcW w:w="1118" w:type="pct"/>
            <w:vMerge/>
            <w:vAlign w:val="center"/>
            <w:hideMark/>
          </w:tcPr>
          <w:p w14:paraId="07F6FE81" w14:textId="77777777" w:rsidR="009A4A24" w:rsidRPr="009A4A24" w:rsidRDefault="009A4A24" w:rsidP="009A4A24">
            <w:pPr>
              <w:widowControl/>
              <w:autoSpaceDE/>
              <w:autoSpaceDN/>
              <w:rPr>
                <w:rFonts w:ascii="Aptos" w:eastAsia="Times New Roman" w:hAnsi="Aptos"/>
                <w:b/>
                <w:bCs/>
                <w:color w:val="FFFFFF"/>
                <w:lang w:eastAsia="it-IT"/>
              </w:rPr>
            </w:pPr>
          </w:p>
        </w:tc>
        <w:tc>
          <w:tcPr>
            <w:tcW w:w="497" w:type="pct"/>
            <w:vMerge/>
            <w:vAlign w:val="center"/>
            <w:hideMark/>
          </w:tcPr>
          <w:p w14:paraId="298E46B3" w14:textId="77777777" w:rsidR="009A4A24" w:rsidRPr="009A4A24" w:rsidRDefault="009A4A24" w:rsidP="009A4A24">
            <w:pPr>
              <w:widowControl/>
              <w:autoSpaceDE/>
              <w:autoSpaceDN/>
              <w:rPr>
                <w:rFonts w:ascii="Aptos" w:eastAsia="Times New Roman" w:hAnsi="Aptos"/>
                <w:b/>
                <w:bCs/>
                <w:color w:val="FFFFFF"/>
                <w:lang w:eastAsia="it-IT"/>
              </w:rPr>
            </w:pPr>
          </w:p>
        </w:tc>
        <w:tc>
          <w:tcPr>
            <w:tcW w:w="400" w:type="pct"/>
            <w:vMerge/>
            <w:vAlign w:val="center"/>
            <w:hideMark/>
          </w:tcPr>
          <w:p w14:paraId="523AFE78" w14:textId="77777777" w:rsidR="009A4A24" w:rsidRPr="009A4A24" w:rsidRDefault="009A4A24" w:rsidP="009A4A24">
            <w:pPr>
              <w:widowControl/>
              <w:autoSpaceDE/>
              <w:autoSpaceDN/>
              <w:rPr>
                <w:rFonts w:ascii="Aptos" w:eastAsia="Times New Roman" w:hAnsi="Aptos"/>
                <w:b/>
                <w:bCs/>
                <w:color w:val="FFFFFF"/>
                <w:lang w:eastAsia="it-IT"/>
              </w:rPr>
            </w:pPr>
          </w:p>
        </w:tc>
        <w:tc>
          <w:tcPr>
            <w:tcW w:w="308" w:type="pct"/>
            <w:vMerge/>
            <w:vAlign w:val="center"/>
            <w:hideMark/>
          </w:tcPr>
          <w:p w14:paraId="3C411956" w14:textId="77777777" w:rsidR="009A4A24" w:rsidRPr="009A4A24" w:rsidRDefault="009A4A24" w:rsidP="009A4A24">
            <w:pPr>
              <w:widowControl/>
              <w:autoSpaceDE/>
              <w:autoSpaceDN/>
              <w:rPr>
                <w:rFonts w:ascii="Aptos" w:eastAsia="Times New Roman" w:hAnsi="Aptos"/>
                <w:b/>
                <w:bCs/>
                <w:color w:val="FFFFFF"/>
                <w:lang w:eastAsia="it-IT"/>
              </w:rPr>
            </w:pPr>
          </w:p>
        </w:tc>
        <w:tc>
          <w:tcPr>
            <w:tcW w:w="382" w:type="pct"/>
            <w:shd w:val="clear" w:color="000000" w:fill="1F497D"/>
            <w:vAlign w:val="center"/>
            <w:hideMark/>
          </w:tcPr>
          <w:p w14:paraId="2875C69E"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programmato </w:t>
            </w:r>
          </w:p>
        </w:tc>
        <w:tc>
          <w:tcPr>
            <w:tcW w:w="287" w:type="pct"/>
            <w:shd w:val="clear" w:color="000000" w:fill="1F497D"/>
            <w:vAlign w:val="center"/>
            <w:hideMark/>
          </w:tcPr>
          <w:p w14:paraId="49517516"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realizzato </w:t>
            </w:r>
          </w:p>
        </w:tc>
        <w:tc>
          <w:tcPr>
            <w:tcW w:w="382" w:type="pct"/>
            <w:shd w:val="clear" w:color="000000" w:fill="1F497D"/>
            <w:vAlign w:val="center"/>
            <w:hideMark/>
          </w:tcPr>
          <w:p w14:paraId="5505B717"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programmato </w:t>
            </w:r>
          </w:p>
        </w:tc>
        <w:tc>
          <w:tcPr>
            <w:tcW w:w="287" w:type="pct"/>
            <w:shd w:val="clear" w:color="000000" w:fill="1F497D"/>
            <w:vAlign w:val="center"/>
            <w:hideMark/>
          </w:tcPr>
          <w:p w14:paraId="574DCEFC"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realizzato </w:t>
            </w:r>
          </w:p>
        </w:tc>
        <w:tc>
          <w:tcPr>
            <w:tcW w:w="382" w:type="pct"/>
            <w:shd w:val="clear" w:color="000000" w:fill="1F497D"/>
            <w:vAlign w:val="center"/>
            <w:hideMark/>
          </w:tcPr>
          <w:p w14:paraId="5F0A8D62"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programmato </w:t>
            </w:r>
          </w:p>
        </w:tc>
        <w:tc>
          <w:tcPr>
            <w:tcW w:w="287" w:type="pct"/>
            <w:shd w:val="clear" w:color="000000" w:fill="1F497D"/>
            <w:vAlign w:val="center"/>
            <w:hideMark/>
          </w:tcPr>
          <w:p w14:paraId="32DEE1C3"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realizzato </w:t>
            </w:r>
          </w:p>
        </w:tc>
        <w:tc>
          <w:tcPr>
            <w:tcW w:w="382" w:type="pct"/>
            <w:shd w:val="clear" w:color="000000" w:fill="1F497D"/>
            <w:vAlign w:val="center"/>
            <w:hideMark/>
          </w:tcPr>
          <w:p w14:paraId="2B87C4AA"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programmato </w:t>
            </w:r>
          </w:p>
        </w:tc>
        <w:tc>
          <w:tcPr>
            <w:tcW w:w="287" w:type="pct"/>
            <w:shd w:val="clear" w:color="000000" w:fill="1F497D"/>
            <w:vAlign w:val="center"/>
            <w:hideMark/>
          </w:tcPr>
          <w:p w14:paraId="12908AE6"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 xml:space="preserve">Valore realizzato </w:t>
            </w:r>
          </w:p>
        </w:tc>
      </w:tr>
    </w:tbl>
    <w:p w14:paraId="574EE403" w14:textId="77777777" w:rsidR="007D7C89" w:rsidRPr="00820C5D" w:rsidRDefault="007D7C89" w:rsidP="00C81AA7">
      <w:pPr>
        <w:rPr>
          <w:rFonts w:asciiTheme="minorHAnsi" w:hAnsiTheme="minorHAnsi" w:cstheme="minorHAnsi"/>
          <w:b/>
          <w:bCs/>
          <w:sz w:val="28"/>
          <w:szCs w:val="28"/>
        </w:rPr>
      </w:pPr>
    </w:p>
    <w:p w14:paraId="3635BE3D" w14:textId="3D55F70D" w:rsidR="00C81AA7" w:rsidRPr="00820C5D" w:rsidRDefault="0003415B" w:rsidP="0003415B">
      <w:pPr>
        <w:pStyle w:val="Didascalia"/>
        <w:rPr>
          <w:rFonts w:asciiTheme="minorHAnsi" w:hAnsiTheme="minorHAnsi" w:cstheme="minorHAnsi"/>
          <w:b/>
          <w:bCs/>
          <w:sz w:val="28"/>
          <w:szCs w:val="28"/>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52</w:t>
      </w:r>
      <w:r w:rsidRPr="00820C5D">
        <w:rPr>
          <w:rFonts w:asciiTheme="minorHAnsi" w:hAnsiTheme="minorHAnsi" w:cstheme="minorHAnsi"/>
        </w:rPr>
        <w:fldChar w:fldCharType="end"/>
      </w:r>
    </w:p>
    <w:p w14:paraId="02036B85" w14:textId="77777777" w:rsidR="009A4A24" w:rsidRPr="00820C5D" w:rsidRDefault="009A4A24" w:rsidP="009A4A24">
      <w:pPr>
        <w:tabs>
          <w:tab w:val="left" w:pos="960"/>
        </w:tabs>
        <w:rPr>
          <w:rFonts w:asciiTheme="minorHAnsi" w:eastAsia="Times New Roman" w:hAnsiTheme="minorHAnsi" w:cstheme="minorHAnsi"/>
          <w:b/>
          <w:bCs/>
          <w:sz w:val="24"/>
          <w:szCs w:val="24"/>
          <w:lang w:eastAsia="it-IT"/>
        </w:rPr>
      </w:pPr>
      <w:r w:rsidRPr="00820C5D">
        <w:rPr>
          <w:rFonts w:asciiTheme="minorHAnsi" w:eastAsia="Times New Roman" w:hAnsiTheme="minorHAnsi" w:cstheme="minorHAnsi"/>
          <w:b/>
          <w:bCs/>
          <w:sz w:val="24"/>
          <w:szCs w:val="24"/>
          <w:lang w:eastAsia="it-IT"/>
        </w:rPr>
        <w:t xml:space="preserve">Di seguito, si forniscono i dati di avanzamento fisico e finanziario di tutti i progetti (CUP) che i distretti sociali (ATS/Comuni) della Regione </w:t>
      </w:r>
      <w:r>
        <w:rPr>
          <w:rFonts w:asciiTheme="minorHAnsi" w:eastAsia="Times New Roman" w:hAnsiTheme="minorHAnsi" w:cstheme="minorHAnsi"/>
          <w:b/>
          <w:bCs/>
          <w:sz w:val="24"/>
          <w:szCs w:val="24"/>
          <w:lang w:eastAsia="it-IT"/>
        </w:rPr>
        <w:t xml:space="preserve">ABRUZZO </w:t>
      </w:r>
      <w:r w:rsidRPr="00820C5D">
        <w:rPr>
          <w:rFonts w:asciiTheme="minorHAnsi" w:eastAsia="Times New Roman" w:hAnsiTheme="minorHAnsi" w:cstheme="minorHAnsi"/>
          <w:b/>
          <w:bCs/>
          <w:sz w:val="24"/>
          <w:szCs w:val="24"/>
          <w:lang w:eastAsia="it-IT"/>
        </w:rPr>
        <w:t xml:space="preserve"> a “rischio” presentati sulla seguente misura/sub-misura: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50"/>
      </w:tblGrid>
      <w:tr w:rsidR="009A4A24" w:rsidRPr="009A4A24" w14:paraId="53853D60" w14:textId="77777777" w:rsidTr="009A4A24">
        <w:trPr>
          <w:trHeight w:val="600"/>
        </w:trPr>
        <w:tc>
          <w:tcPr>
            <w:tcW w:w="5000" w:type="pct"/>
            <w:shd w:val="clear" w:color="000000" w:fill="1F497D"/>
            <w:vAlign w:val="center"/>
            <w:hideMark/>
          </w:tcPr>
          <w:p w14:paraId="71CFFF62" w14:textId="77777777" w:rsidR="009A4A24" w:rsidRPr="009A4A24" w:rsidRDefault="009A4A24" w:rsidP="009A4A24">
            <w:pPr>
              <w:widowControl/>
              <w:autoSpaceDE/>
              <w:autoSpaceDN/>
              <w:jc w:val="center"/>
              <w:rPr>
                <w:rFonts w:ascii="Aptos" w:eastAsia="Times New Roman" w:hAnsi="Aptos"/>
                <w:b/>
                <w:bCs/>
                <w:color w:val="FFFFFF"/>
                <w:lang w:eastAsia="it-IT"/>
              </w:rPr>
            </w:pPr>
            <w:r w:rsidRPr="009A4A24">
              <w:rPr>
                <w:rFonts w:ascii="Aptos" w:eastAsia="Times New Roman" w:hAnsi="Aptos"/>
                <w:b/>
                <w:bCs/>
                <w:color w:val="FFFFFF"/>
                <w:lang w:eastAsia="it-IT"/>
              </w:rPr>
              <w:t>M5C2 - Sub-investimento 1.3.2 “Stazioni di Posta”</w:t>
            </w:r>
          </w:p>
        </w:tc>
      </w:tr>
    </w:tbl>
    <w:p w14:paraId="124B7F0D" w14:textId="77777777" w:rsidR="00C81AA7" w:rsidRPr="00820C5D" w:rsidRDefault="00C81AA7" w:rsidP="00C81AA7">
      <w:pPr>
        <w:rPr>
          <w:rFonts w:asciiTheme="minorHAnsi" w:hAnsiTheme="minorHAnsi" w:cstheme="minorHAnsi"/>
          <w:b/>
          <w:bCs/>
          <w:sz w:val="28"/>
          <w:szCs w:val="28"/>
        </w:rPr>
      </w:pPr>
    </w:p>
    <w:p w14:paraId="27661716" w14:textId="3BB19FCF" w:rsidR="009A4A24" w:rsidRDefault="0003415B" w:rsidP="009A4A24">
      <w:pPr>
        <w:pStyle w:val="Didascalia"/>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53</w:t>
      </w:r>
      <w:r w:rsidRPr="00820C5D">
        <w:rPr>
          <w:rFonts w:asciiTheme="minorHAnsi" w:hAnsiTheme="minorHAnsi" w:cstheme="minorHAnsi"/>
        </w:rPr>
        <w:fldChar w:fldCharType="end"/>
      </w:r>
    </w:p>
    <w:p w14:paraId="2DC47263" w14:textId="77777777" w:rsidR="00C96864" w:rsidRDefault="00C96864" w:rsidP="00C96864"/>
    <w:p w14:paraId="15624819" w14:textId="77777777" w:rsidR="00C96864" w:rsidRDefault="00C96864" w:rsidP="00C96864"/>
    <w:p w14:paraId="73236891" w14:textId="77777777" w:rsidR="00C96864" w:rsidRDefault="00C96864" w:rsidP="00C96864"/>
    <w:p w14:paraId="3DEEE6AA" w14:textId="77777777" w:rsidR="00C96864" w:rsidRDefault="00C96864" w:rsidP="00C96864"/>
    <w:p w14:paraId="3F3EC4BC" w14:textId="77777777" w:rsidR="00C96864" w:rsidRDefault="00C96864" w:rsidP="00C96864"/>
    <w:p w14:paraId="489D1C1F" w14:textId="77777777" w:rsidR="00C96864" w:rsidRDefault="00C96864" w:rsidP="00C96864"/>
    <w:p w14:paraId="70665DEE" w14:textId="77777777" w:rsidR="00C96864" w:rsidRDefault="00C96864" w:rsidP="00C96864"/>
    <w:p w14:paraId="6A857906" w14:textId="77777777" w:rsidR="00C96864" w:rsidRDefault="00C96864" w:rsidP="00C96864"/>
    <w:p w14:paraId="705C5394" w14:textId="77777777" w:rsidR="00C96864" w:rsidRPr="00C96864" w:rsidRDefault="00C96864" w:rsidP="00C96864"/>
    <w:p w14:paraId="307544DB" w14:textId="38DA3D15" w:rsidR="009A4A24" w:rsidRPr="009A4A24" w:rsidRDefault="009A4A24" w:rsidP="009A4A24">
      <w:pPr>
        <w:pStyle w:val="Didascalia"/>
        <w:rPr>
          <w:rFonts w:asciiTheme="minorHAnsi" w:hAnsiTheme="minorHAnsi" w:cstheme="minorHAnsi"/>
          <w:b/>
          <w:bCs/>
          <w:i w:val="0"/>
          <w:iCs w:val="0"/>
          <w:color w:val="auto"/>
          <w:sz w:val="28"/>
          <w:szCs w:val="28"/>
        </w:rPr>
      </w:pPr>
      <w:r w:rsidRPr="009A4A24">
        <w:rPr>
          <w:rFonts w:asciiTheme="minorHAnsi" w:eastAsia="Times New Roman" w:hAnsiTheme="minorHAnsi" w:cstheme="minorHAnsi"/>
          <w:b/>
          <w:bCs/>
          <w:i w:val="0"/>
          <w:iCs w:val="0"/>
          <w:color w:val="auto"/>
          <w:sz w:val="24"/>
          <w:szCs w:val="24"/>
          <w:lang w:eastAsia="it-IT"/>
        </w:rPr>
        <w:t>AVANZAMENTO FINANZIARIO</w:t>
      </w:r>
    </w:p>
    <w:p w14:paraId="1DDF45A0" w14:textId="77777777" w:rsidR="009A4A24" w:rsidRPr="00820C5D" w:rsidRDefault="009A4A24" w:rsidP="009A4A24">
      <w:pPr>
        <w:rPr>
          <w:rFonts w:asciiTheme="minorHAnsi" w:eastAsia="Times New Roman" w:hAnsiTheme="minorHAnsi" w:cstheme="minorHAnsi"/>
          <w:b/>
          <w:bCs/>
          <w:sz w:val="24"/>
          <w:szCs w:val="24"/>
          <w:lang w:eastAsia="it-IT"/>
        </w:rPr>
      </w:pPr>
    </w:p>
    <w:tbl>
      <w:tblPr>
        <w:tblW w:w="5000" w:type="pct"/>
        <w:tblCellMar>
          <w:left w:w="70" w:type="dxa"/>
          <w:right w:w="70" w:type="dxa"/>
        </w:tblCellMar>
        <w:tblLook w:val="04A0" w:firstRow="1" w:lastRow="0" w:firstColumn="1" w:lastColumn="0" w:noHBand="0" w:noVBand="1"/>
      </w:tblPr>
      <w:tblGrid>
        <w:gridCol w:w="5466"/>
        <w:gridCol w:w="4742"/>
        <w:gridCol w:w="4742"/>
      </w:tblGrid>
      <w:tr w:rsidR="009A4A24" w:rsidRPr="00820C5D" w14:paraId="2AB1D40A" w14:textId="77777777" w:rsidTr="007A0768">
        <w:trPr>
          <w:trHeight w:val="293"/>
        </w:trPr>
        <w:tc>
          <w:tcPr>
            <w:tcW w:w="79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97ECA38" w14:textId="77777777" w:rsidR="009A4A24" w:rsidRPr="00820C5D" w:rsidRDefault="009A4A24"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REGIONE</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0207793" w14:textId="77777777" w:rsidR="009A4A24" w:rsidRPr="00820C5D" w:rsidRDefault="009A4A24"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IMPORTO FINANZIAMENTO</w:t>
            </w:r>
          </w:p>
        </w:tc>
        <w:tc>
          <w:tcPr>
            <w:tcW w:w="693" w:type="pct"/>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89802D7" w14:textId="77777777" w:rsidR="009A4A24" w:rsidRPr="00820C5D" w:rsidRDefault="009A4A24" w:rsidP="007A0768">
            <w:pPr>
              <w:widowControl/>
              <w:autoSpaceDE/>
              <w:autoSpaceDN/>
              <w:jc w:val="center"/>
              <w:rPr>
                <w:rFonts w:asciiTheme="minorHAnsi" w:eastAsia="Times New Roman" w:hAnsiTheme="minorHAnsi" w:cstheme="minorHAnsi"/>
                <w:b/>
                <w:bCs/>
                <w:color w:val="FFFFFF" w:themeColor="background1"/>
                <w:sz w:val="24"/>
                <w:szCs w:val="24"/>
                <w:lang w:eastAsia="it-IT"/>
              </w:rPr>
            </w:pPr>
            <w:r w:rsidRPr="00820C5D">
              <w:rPr>
                <w:rFonts w:asciiTheme="minorHAnsi" w:eastAsia="Times New Roman" w:hAnsiTheme="minorHAnsi" w:cstheme="minorHAnsi"/>
                <w:b/>
                <w:bCs/>
                <w:color w:val="FFFFFF" w:themeColor="background1"/>
                <w:sz w:val="24"/>
                <w:szCs w:val="24"/>
                <w:lang w:eastAsia="it-IT"/>
              </w:rPr>
              <w:t>SPESA REALIZZATA</w:t>
            </w:r>
          </w:p>
        </w:tc>
      </w:tr>
      <w:tr w:rsidR="009A4A24" w:rsidRPr="00820C5D" w14:paraId="77A5201C"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320469F" w14:textId="77777777" w:rsidR="009A4A24" w:rsidRPr="00820C5D" w:rsidRDefault="009A4A24"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8420414"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67A31D3A"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r>
      <w:tr w:rsidR="009A4A24" w:rsidRPr="00820C5D" w14:paraId="575B20F6"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4CDD23A" w14:textId="77777777" w:rsidR="009A4A24" w:rsidRPr="00820C5D" w:rsidRDefault="009A4A24"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706BEE2"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18D5A657"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r>
      <w:tr w:rsidR="009A4A24" w:rsidRPr="00820C5D" w14:paraId="07B37598" w14:textId="77777777" w:rsidTr="007A0768">
        <w:trPr>
          <w:trHeight w:val="284"/>
        </w:trPr>
        <w:tc>
          <w:tcPr>
            <w:tcW w:w="79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E0C5089" w14:textId="77777777" w:rsidR="009A4A24" w:rsidRPr="00820C5D" w:rsidRDefault="009A4A24" w:rsidP="007A0768">
            <w:pPr>
              <w:widowControl/>
              <w:autoSpaceDE/>
              <w:autoSpaceDN/>
              <w:rPr>
                <w:rFonts w:asciiTheme="minorHAnsi" w:eastAsia="Times New Roman" w:hAnsiTheme="minorHAnsi" w:cstheme="minorHAnsi"/>
                <w:b/>
                <w:bCs/>
                <w:color w:val="000000"/>
                <w:sz w:val="24"/>
                <w:szCs w:val="24"/>
                <w:lang w:eastAsia="it-IT"/>
              </w:rPr>
            </w:pPr>
          </w:p>
        </w:tc>
        <w:tc>
          <w:tcPr>
            <w:tcW w:w="693"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197A8970"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c>
          <w:tcPr>
            <w:tcW w:w="693" w:type="pct"/>
            <w:vMerge/>
            <w:tcBorders>
              <w:top w:val="single" w:sz="4" w:space="0" w:color="auto"/>
              <w:left w:val="single" w:sz="4" w:space="0" w:color="auto"/>
              <w:bottom w:val="single" w:sz="4" w:space="0" w:color="000000"/>
              <w:right w:val="single" w:sz="4" w:space="0" w:color="auto"/>
            </w:tcBorders>
            <w:shd w:val="clear" w:color="auto" w:fill="1F497D" w:themeFill="text2"/>
            <w:vAlign w:val="center"/>
            <w:hideMark/>
          </w:tcPr>
          <w:p w14:paraId="0CF75639" w14:textId="77777777" w:rsidR="009A4A24" w:rsidRPr="00820C5D" w:rsidRDefault="009A4A24" w:rsidP="007A0768">
            <w:pPr>
              <w:widowControl/>
              <w:autoSpaceDE/>
              <w:autoSpaceDN/>
              <w:rPr>
                <w:rFonts w:asciiTheme="minorHAnsi" w:eastAsia="Times New Roman" w:hAnsiTheme="minorHAnsi" w:cstheme="minorHAnsi"/>
                <w:color w:val="000000"/>
                <w:sz w:val="24"/>
                <w:szCs w:val="24"/>
                <w:lang w:eastAsia="it-IT"/>
              </w:rPr>
            </w:pPr>
          </w:p>
        </w:tc>
      </w:tr>
      <w:tr w:rsidR="009A4A24" w:rsidRPr="00820C5D" w14:paraId="5EE99199" w14:textId="77777777" w:rsidTr="007A0768">
        <w:trPr>
          <w:trHeight w:val="284"/>
        </w:trPr>
        <w:tc>
          <w:tcPr>
            <w:tcW w:w="799" w:type="pct"/>
            <w:tcBorders>
              <w:top w:val="nil"/>
              <w:left w:val="single" w:sz="4" w:space="0" w:color="auto"/>
              <w:bottom w:val="single" w:sz="4" w:space="0" w:color="auto"/>
              <w:right w:val="single" w:sz="4" w:space="0" w:color="auto"/>
            </w:tcBorders>
            <w:noWrap/>
            <w:vAlign w:val="bottom"/>
            <w:hideMark/>
          </w:tcPr>
          <w:p w14:paraId="0AB2F421" w14:textId="684447B7" w:rsidR="009A4A24" w:rsidRPr="00820C5D" w:rsidRDefault="009A4A24" w:rsidP="007A0768">
            <w:pPr>
              <w:widowControl/>
              <w:autoSpaceDE/>
              <w:autoSpaceDN/>
              <w:jc w:val="center"/>
              <w:rPr>
                <w:rFonts w:asciiTheme="minorHAnsi" w:eastAsia="Times New Roman" w:hAnsiTheme="minorHAnsi" w:cstheme="minorHAnsi"/>
                <w:color w:val="000000"/>
                <w:sz w:val="24"/>
                <w:szCs w:val="24"/>
                <w:lang w:eastAsia="it-IT"/>
              </w:rPr>
            </w:pPr>
          </w:p>
        </w:tc>
        <w:tc>
          <w:tcPr>
            <w:tcW w:w="693" w:type="pct"/>
            <w:tcBorders>
              <w:top w:val="nil"/>
              <w:left w:val="nil"/>
              <w:bottom w:val="single" w:sz="4" w:space="0" w:color="auto"/>
              <w:right w:val="single" w:sz="4" w:space="0" w:color="auto"/>
            </w:tcBorders>
            <w:noWrap/>
            <w:vAlign w:val="bottom"/>
            <w:hideMark/>
          </w:tcPr>
          <w:p w14:paraId="0E4C5A67" w14:textId="1E801B4A" w:rsidR="009A4A24" w:rsidRPr="00820C5D" w:rsidRDefault="00C96864" w:rsidP="007A0768">
            <w:pPr>
              <w:widowControl/>
              <w:autoSpaceDE/>
              <w:autoSpaceDN/>
              <w:jc w:val="right"/>
              <w:rPr>
                <w:rFonts w:asciiTheme="minorHAnsi" w:eastAsia="Times New Roman" w:hAnsiTheme="minorHAnsi" w:cstheme="minorHAnsi"/>
                <w:color w:val="000000"/>
                <w:lang w:eastAsia="it-IT"/>
              </w:rPr>
            </w:pPr>
            <w:r w:rsidRPr="00C96864">
              <w:rPr>
                <w:rFonts w:asciiTheme="minorHAnsi" w:eastAsia="Times New Roman" w:hAnsiTheme="minorHAnsi" w:cstheme="minorHAnsi"/>
                <w:color w:val="000000"/>
                <w:lang w:eastAsia="it-IT"/>
              </w:rPr>
              <w:t>€</w:t>
            </w:r>
          </w:p>
        </w:tc>
        <w:tc>
          <w:tcPr>
            <w:tcW w:w="693" w:type="pct"/>
            <w:tcBorders>
              <w:top w:val="nil"/>
              <w:left w:val="nil"/>
              <w:bottom w:val="single" w:sz="4" w:space="0" w:color="auto"/>
              <w:right w:val="single" w:sz="4" w:space="0" w:color="auto"/>
            </w:tcBorders>
            <w:noWrap/>
            <w:vAlign w:val="bottom"/>
            <w:hideMark/>
          </w:tcPr>
          <w:p w14:paraId="2234CEAD" w14:textId="33A39743" w:rsidR="009A4A24" w:rsidRPr="00820C5D" w:rsidRDefault="00C96864" w:rsidP="007A0768">
            <w:pPr>
              <w:keepNext/>
              <w:widowControl/>
              <w:autoSpaceDE/>
              <w:autoSpaceDN/>
              <w:jc w:val="right"/>
              <w:rPr>
                <w:rFonts w:asciiTheme="minorHAnsi" w:eastAsia="Times New Roman" w:hAnsiTheme="minorHAnsi" w:cstheme="minorHAnsi"/>
                <w:color w:val="000000"/>
                <w:lang w:eastAsia="it-IT"/>
              </w:rPr>
            </w:pPr>
            <w:r w:rsidRPr="00C96864">
              <w:rPr>
                <w:rFonts w:asciiTheme="minorHAnsi" w:eastAsia="Times New Roman" w:hAnsiTheme="minorHAnsi" w:cstheme="minorHAnsi"/>
                <w:color w:val="000000"/>
                <w:lang w:eastAsia="it-IT"/>
              </w:rPr>
              <w:t>€</w:t>
            </w:r>
          </w:p>
        </w:tc>
      </w:tr>
    </w:tbl>
    <w:p w14:paraId="7C7DAB53" w14:textId="4A6501F6" w:rsidR="00BB664B" w:rsidRDefault="009A4A24" w:rsidP="009A4A24">
      <w:pPr>
        <w:pStyle w:val="Didascalia"/>
        <w:rPr>
          <w:rFonts w:asciiTheme="minorHAnsi" w:hAnsiTheme="minorHAnsi" w:cstheme="minorHAnsi"/>
          <w:b/>
          <w:bCs/>
          <w:sz w:val="28"/>
          <w:szCs w:val="28"/>
        </w:rPr>
      </w:pPr>
      <w:r>
        <w:t xml:space="preserve">Tabella </w:t>
      </w:r>
      <w:r>
        <w:fldChar w:fldCharType="begin"/>
      </w:r>
      <w:r>
        <w:instrText xml:space="preserve"> SEQ Tabella \* ARABIC </w:instrText>
      </w:r>
      <w:r>
        <w:fldChar w:fldCharType="separate"/>
      </w:r>
      <w:r w:rsidR="003615A4">
        <w:rPr>
          <w:noProof/>
        </w:rPr>
        <w:t>54</w:t>
      </w:r>
      <w:r>
        <w:fldChar w:fldCharType="end"/>
      </w:r>
    </w:p>
    <w:p w14:paraId="5558426D" w14:textId="77777777" w:rsidR="00BB664B" w:rsidRDefault="00BB664B" w:rsidP="001E12B6">
      <w:pPr>
        <w:ind w:left="2127"/>
        <w:jc w:val="center"/>
        <w:rPr>
          <w:rFonts w:asciiTheme="minorHAnsi" w:hAnsiTheme="minorHAnsi" w:cstheme="minorHAnsi"/>
          <w:b/>
          <w:bCs/>
          <w:sz w:val="28"/>
          <w:szCs w:val="28"/>
        </w:rPr>
      </w:pPr>
    </w:p>
    <w:p w14:paraId="7DFB9805" w14:textId="77777777" w:rsidR="00FB5BE4" w:rsidRDefault="00FB5BE4" w:rsidP="001E12B6">
      <w:pPr>
        <w:ind w:left="2127"/>
        <w:jc w:val="center"/>
        <w:rPr>
          <w:rFonts w:asciiTheme="minorHAnsi" w:hAnsiTheme="minorHAnsi" w:cstheme="minorHAnsi"/>
          <w:b/>
          <w:bCs/>
          <w:sz w:val="28"/>
          <w:szCs w:val="28"/>
        </w:rPr>
      </w:pPr>
    </w:p>
    <w:p w14:paraId="0C9EFA5C" w14:textId="77777777" w:rsidR="00FB5BE4" w:rsidRDefault="00FB5BE4" w:rsidP="001E12B6">
      <w:pPr>
        <w:ind w:left="2127"/>
        <w:jc w:val="center"/>
        <w:rPr>
          <w:rFonts w:asciiTheme="minorHAnsi" w:hAnsiTheme="minorHAnsi" w:cstheme="minorHAnsi"/>
          <w:b/>
          <w:bCs/>
          <w:sz w:val="28"/>
          <w:szCs w:val="28"/>
        </w:rPr>
      </w:pPr>
    </w:p>
    <w:p w14:paraId="4C5C41CD" w14:textId="7C22926C" w:rsidR="001E12B6" w:rsidRPr="00BB664B" w:rsidRDefault="001E12B6" w:rsidP="001E12B6">
      <w:pPr>
        <w:ind w:left="2127"/>
        <w:jc w:val="center"/>
        <w:rPr>
          <w:rFonts w:asciiTheme="minorHAnsi" w:hAnsiTheme="minorHAnsi" w:cstheme="minorHAnsi"/>
          <w:b/>
          <w:bCs/>
          <w:sz w:val="28"/>
          <w:szCs w:val="28"/>
        </w:rPr>
      </w:pPr>
      <w:r w:rsidRPr="00BB664B">
        <w:rPr>
          <w:rFonts w:asciiTheme="minorHAnsi" w:hAnsiTheme="minorHAnsi" w:cstheme="minorHAnsi"/>
          <w:b/>
          <w:bCs/>
          <w:sz w:val="28"/>
          <w:szCs w:val="28"/>
        </w:rPr>
        <w:t>MISSIONE 5 - COMPONENTE 2: INFRASTRUTTURE SOCIALI, FAMIGLIE, COMUNITÀ E TERZO SETTORE (M5C2)</w:t>
      </w:r>
    </w:p>
    <w:p w14:paraId="34EF9AC9" w14:textId="001D0BEA" w:rsidR="001E12B6" w:rsidRPr="00BB664B" w:rsidRDefault="001E12B6" w:rsidP="001E12B6">
      <w:pPr>
        <w:jc w:val="center"/>
        <w:rPr>
          <w:rFonts w:asciiTheme="minorHAnsi" w:hAnsiTheme="minorHAnsi" w:cstheme="minorHAnsi"/>
          <w:b/>
          <w:bCs/>
          <w:sz w:val="28"/>
          <w:szCs w:val="28"/>
        </w:rPr>
      </w:pPr>
      <w:r w:rsidRPr="00BB664B">
        <w:rPr>
          <w:rFonts w:asciiTheme="minorHAnsi" w:hAnsiTheme="minorHAnsi" w:cstheme="minorHAnsi"/>
          <w:b/>
          <w:bCs/>
          <w:sz w:val="28"/>
          <w:szCs w:val="28"/>
        </w:rPr>
        <w:t>2.4.Investimento 2.2: "Piani urbani integrati - Superamento degli insediamenti abusivi per combattere lo sfruttamento dei lavoratori in agricoltura"</w:t>
      </w:r>
    </w:p>
    <w:p w14:paraId="1396BA63" w14:textId="77777777" w:rsidR="00005D7C" w:rsidRPr="00820C5D" w:rsidRDefault="00005D7C" w:rsidP="000E4EA7">
      <w:pPr>
        <w:tabs>
          <w:tab w:val="left" w:pos="960"/>
        </w:tabs>
        <w:rPr>
          <w:rFonts w:asciiTheme="minorHAnsi" w:eastAsia="Times New Roman" w:hAnsiTheme="minorHAnsi" w:cstheme="minorHAnsi"/>
          <w:b/>
          <w:bCs/>
          <w:sz w:val="24"/>
          <w:szCs w:val="24"/>
          <w:lang w:eastAsia="it-IT"/>
        </w:rPr>
      </w:pPr>
    </w:p>
    <w:tbl>
      <w:tblPr>
        <w:tblpPr w:leftFromText="141" w:rightFromText="141" w:vertAnchor="text" w:horzAnchor="margin" w:tblpXSpec="center" w:tblpY="394"/>
        <w:tblW w:w="4719" w:type="pct"/>
        <w:tblLayout w:type="fixed"/>
        <w:tblCellMar>
          <w:left w:w="70" w:type="dxa"/>
          <w:right w:w="70" w:type="dxa"/>
        </w:tblCellMar>
        <w:tblLook w:val="04A0" w:firstRow="1" w:lastRow="0" w:firstColumn="1" w:lastColumn="0" w:noHBand="0" w:noVBand="1"/>
      </w:tblPr>
      <w:tblGrid>
        <w:gridCol w:w="2130"/>
        <w:gridCol w:w="10438"/>
        <w:gridCol w:w="1537"/>
      </w:tblGrid>
      <w:tr w:rsidR="00A86754" w:rsidRPr="00820C5D" w14:paraId="31BA018C" w14:textId="77777777" w:rsidTr="006A0D85">
        <w:trPr>
          <w:trHeight w:val="212"/>
        </w:trPr>
        <w:tc>
          <w:tcPr>
            <w:tcW w:w="755" w:type="pct"/>
            <w:tcBorders>
              <w:top w:val="single" w:sz="8" w:space="0" w:color="auto"/>
              <w:left w:val="single" w:sz="8" w:space="0" w:color="auto"/>
              <w:bottom w:val="nil"/>
              <w:right w:val="nil"/>
            </w:tcBorders>
            <w:shd w:val="clear" w:color="auto" w:fill="1F497D" w:themeFill="text2"/>
            <w:noWrap/>
            <w:vAlign w:val="center"/>
            <w:hideMark/>
          </w:tcPr>
          <w:p w14:paraId="126BD45F" w14:textId="77777777" w:rsidR="0080376D" w:rsidRPr="00820C5D" w:rsidRDefault="0080376D" w:rsidP="00DA691C">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4245" w:type="pct"/>
            <w:gridSpan w:val="2"/>
            <w:tcBorders>
              <w:top w:val="single" w:sz="4" w:space="0" w:color="auto"/>
              <w:left w:val="single" w:sz="4" w:space="0" w:color="auto"/>
              <w:bottom w:val="single" w:sz="4" w:space="0" w:color="auto"/>
              <w:right w:val="single" w:sz="4" w:space="0" w:color="auto"/>
            </w:tcBorders>
          </w:tcPr>
          <w:p w14:paraId="4DBEF496" w14:textId="06281254" w:rsidR="0080376D" w:rsidRPr="00820C5D" w:rsidRDefault="0080376D" w:rsidP="00DA691C">
            <w:pPr>
              <w:widowControl/>
              <w:autoSpaceDE/>
              <w:autoSpaceDN/>
              <w:jc w:val="center"/>
              <w:rPr>
                <w:rFonts w:asciiTheme="minorHAnsi" w:eastAsia="Times New Roman" w:hAnsiTheme="minorHAnsi" w:cstheme="minorHAnsi"/>
                <w:b/>
                <w:iCs/>
                <w:color w:val="000000"/>
                <w:sz w:val="24"/>
                <w:szCs w:val="24"/>
                <w:lang w:eastAsia="it-IT"/>
              </w:rPr>
            </w:pPr>
            <w:r w:rsidRPr="00820C5D">
              <w:rPr>
                <w:rFonts w:asciiTheme="minorHAnsi" w:eastAsia="Times New Roman" w:hAnsiTheme="minorHAnsi" w:cstheme="minorHAnsi"/>
                <w:b/>
                <w:iCs/>
                <w:color w:val="000000"/>
                <w:sz w:val="24"/>
                <w:szCs w:val="24"/>
                <w:lang w:val="en-IE" w:eastAsia="it-IT"/>
              </w:rPr>
              <w:t>30.259.769,5</w:t>
            </w:r>
          </w:p>
        </w:tc>
      </w:tr>
      <w:tr w:rsidR="00A86754" w:rsidRPr="00820C5D" w14:paraId="6879B97A" w14:textId="77777777" w:rsidTr="006A0D85">
        <w:trPr>
          <w:trHeight w:val="220"/>
        </w:trPr>
        <w:tc>
          <w:tcPr>
            <w:tcW w:w="755"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47DA36A5" w14:textId="77777777" w:rsidR="0080376D" w:rsidRPr="00820C5D" w:rsidRDefault="0080376D"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TARGET/MILESTONE</w:t>
            </w:r>
          </w:p>
        </w:tc>
        <w:tc>
          <w:tcPr>
            <w:tcW w:w="3700" w:type="pct"/>
            <w:tcBorders>
              <w:top w:val="nil"/>
              <w:left w:val="single" w:sz="4" w:space="0" w:color="auto"/>
              <w:bottom w:val="single" w:sz="4" w:space="0" w:color="auto"/>
              <w:right w:val="nil"/>
            </w:tcBorders>
            <w:shd w:val="clear" w:color="auto" w:fill="1F497D" w:themeFill="text2"/>
            <w:noWrap/>
            <w:vAlign w:val="center"/>
            <w:hideMark/>
          </w:tcPr>
          <w:p w14:paraId="196F292B" w14:textId="77777777" w:rsidR="0080376D" w:rsidRPr="00820C5D" w:rsidRDefault="0080376D"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545" w:type="pct"/>
            <w:tcBorders>
              <w:top w:val="nil"/>
              <w:left w:val="single" w:sz="4" w:space="0" w:color="auto"/>
              <w:bottom w:val="single" w:sz="4" w:space="0" w:color="auto"/>
              <w:right w:val="nil"/>
            </w:tcBorders>
            <w:shd w:val="clear" w:color="auto" w:fill="1F497D" w:themeFill="text2"/>
            <w:noWrap/>
            <w:vAlign w:val="center"/>
            <w:hideMark/>
          </w:tcPr>
          <w:p w14:paraId="588B0633" w14:textId="77777777" w:rsidR="0080376D" w:rsidRPr="00820C5D" w:rsidRDefault="0080376D"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A86754" w:rsidRPr="00820C5D" w14:paraId="7B3BC082" w14:textId="77777777" w:rsidTr="006A0D85">
        <w:trPr>
          <w:trHeight w:val="1582"/>
        </w:trPr>
        <w:tc>
          <w:tcPr>
            <w:tcW w:w="755" w:type="pct"/>
            <w:tcBorders>
              <w:top w:val="single" w:sz="4" w:space="0" w:color="auto"/>
              <w:left w:val="single" w:sz="4" w:space="0" w:color="auto"/>
              <w:bottom w:val="single" w:sz="4" w:space="0" w:color="auto"/>
              <w:right w:val="nil"/>
            </w:tcBorders>
            <w:shd w:val="clear" w:color="auto" w:fill="1F497D" w:themeFill="text2"/>
            <w:noWrap/>
            <w:vAlign w:val="center"/>
          </w:tcPr>
          <w:p w14:paraId="6BA048EB" w14:textId="6045B386" w:rsidR="00A86754" w:rsidRPr="00820C5D" w:rsidRDefault="00A86754"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lastRenderedPageBreak/>
              <w:t>TARGET M5C2-15</w:t>
            </w:r>
          </w:p>
        </w:tc>
        <w:tc>
          <w:tcPr>
            <w:tcW w:w="3700" w:type="pct"/>
            <w:tcBorders>
              <w:top w:val="nil"/>
              <w:left w:val="single" w:sz="4" w:space="0" w:color="auto"/>
              <w:bottom w:val="single" w:sz="4" w:space="0" w:color="auto"/>
              <w:right w:val="nil"/>
            </w:tcBorders>
            <w:noWrap/>
            <w:vAlign w:val="center"/>
          </w:tcPr>
          <w:p w14:paraId="7F1A59F4" w14:textId="27826979" w:rsidR="00A86754" w:rsidRPr="00820C5D" w:rsidRDefault="00A86754" w:rsidP="00A86754">
            <w:pPr>
              <w:widowControl/>
              <w:autoSpaceDE/>
              <w:autoSpaceDN/>
              <w:jc w:val="both"/>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Entrata in vigore del decreto ministeriale che definisce la mappatura degli insediamenti abusivi approvata dal "Tavolo di contrasto allo sfruttamento lavorativo in agricoltura" e adozione del decreto ministeriale per l'assegnazione delle risorse)</w:t>
            </w:r>
          </w:p>
        </w:tc>
        <w:tc>
          <w:tcPr>
            <w:tcW w:w="545" w:type="pct"/>
            <w:tcBorders>
              <w:top w:val="single" w:sz="4" w:space="0" w:color="auto"/>
              <w:left w:val="single" w:sz="4" w:space="0" w:color="auto"/>
              <w:bottom w:val="single" w:sz="4" w:space="0" w:color="auto"/>
              <w:right w:val="single" w:sz="4" w:space="0" w:color="auto"/>
            </w:tcBorders>
            <w:noWrap/>
            <w:vAlign w:val="center"/>
          </w:tcPr>
          <w:p w14:paraId="30F9D3B6" w14:textId="7D4B3998" w:rsidR="00A86754" w:rsidRPr="00820C5D" w:rsidRDefault="00A86754" w:rsidP="00DA691C">
            <w:pPr>
              <w:widowControl/>
              <w:autoSpaceDE/>
              <w:autoSpaceDN/>
              <w:jc w:val="center"/>
              <w:rPr>
                <w:rFonts w:asciiTheme="minorHAnsi" w:eastAsia="Times New Roman" w:hAnsiTheme="minorHAnsi" w:cstheme="minorHAnsi"/>
                <w:sz w:val="24"/>
                <w:szCs w:val="24"/>
                <w:lang w:eastAsia="it-IT"/>
              </w:rPr>
            </w:pPr>
            <w:r w:rsidRPr="00820C5D">
              <w:rPr>
                <w:rFonts w:asciiTheme="minorHAnsi" w:eastAsia="Times New Roman" w:hAnsiTheme="minorHAnsi" w:cstheme="minorHAnsi"/>
                <w:sz w:val="24"/>
                <w:szCs w:val="24"/>
                <w:lang w:eastAsia="it-IT"/>
              </w:rPr>
              <w:t>T1-2022</w:t>
            </w:r>
          </w:p>
        </w:tc>
      </w:tr>
      <w:tr w:rsidR="00A86754" w:rsidRPr="00820C5D" w14:paraId="74614CA7" w14:textId="77777777" w:rsidTr="006A0D85">
        <w:trPr>
          <w:trHeight w:val="2021"/>
        </w:trPr>
        <w:tc>
          <w:tcPr>
            <w:tcW w:w="755" w:type="pct"/>
            <w:tcBorders>
              <w:top w:val="nil"/>
              <w:left w:val="single" w:sz="8" w:space="0" w:color="auto"/>
              <w:bottom w:val="single" w:sz="8" w:space="0" w:color="auto"/>
              <w:right w:val="nil"/>
            </w:tcBorders>
            <w:shd w:val="clear" w:color="auto" w:fill="1F497D" w:themeFill="text2"/>
            <w:noWrap/>
            <w:vAlign w:val="center"/>
            <w:hideMark/>
          </w:tcPr>
          <w:p w14:paraId="20CD6D31" w14:textId="637A8562" w:rsidR="0080376D" w:rsidRPr="00820C5D" w:rsidRDefault="0080376D"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M5C2-16</w:t>
            </w:r>
          </w:p>
          <w:p w14:paraId="03E2AB8C" w14:textId="77777777" w:rsidR="0080376D" w:rsidRPr="00820C5D" w:rsidRDefault="0080376D" w:rsidP="00DA691C">
            <w:pPr>
              <w:widowControl/>
              <w:autoSpaceDE/>
              <w:autoSpaceDN/>
              <w:jc w:val="center"/>
              <w:rPr>
                <w:rFonts w:asciiTheme="minorHAnsi" w:eastAsia="Times New Roman" w:hAnsiTheme="minorHAnsi" w:cstheme="minorHAnsi"/>
                <w:b/>
                <w:bCs/>
                <w:color w:val="FFFFFF"/>
                <w:sz w:val="24"/>
                <w:szCs w:val="24"/>
                <w:lang w:eastAsia="it-IT"/>
              </w:rPr>
            </w:pPr>
          </w:p>
        </w:tc>
        <w:tc>
          <w:tcPr>
            <w:tcW w:w="3700" w:type="pct"/>
            <w:tcBorders>
              <w:top w:val="nil"/>
              <w:left w:val="single" w:sz="8" w:space="0" w:color="auto"/>
              <w:bottom w:val="single" w:sz="8" w:space="0" w:color="auto"/>
              <w:right w:val="single" w:sz="4" w:space="0" w:color="auto"/>
            </w:tcBorders>
            <w:vAlign w:val="center"/>
            <w:hideMark/>
          </w:tcPr>
          <w:p w14:paraId="0255C955" w14:textId="77777777" w:rsidR="0080376D" w:rsidRPr="00820C5D" w:rsidRDefault="0080376D" w:rsidP="0080376D">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 xml:space="preserve">Certificates of completion of works issued for 11 projects, covering for the number of places established by the agreements signed by the implementing authorities. These certificates shall also certify that the projects comply with the housing standards defined in the agreements. </w:t>
            </w:r>
          </w:p>
          <w:p w14:paraId="29DBDCEC" w14:textId="301967B8" w:rsidR="0080376D" w:rsidRPr="00820C5D" w:rsidRDefault="0080376D" w:rsidP="0080376D">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eastAsia="Times New Roman" w:hAnsiTheme="minorHAnsi" w:cstheme="minorHAnsi"/>
                <w:color w:val="000000"/>
                <w:sz w:val="24"/>
                <w:szCs w:val="24"/>
                <w:lang w:val="en-US" w:eastAsia="it-IT"/>
              </w:rPr>
              <w:t>The digital platform on labour exploitation in agriculture (‘Sistema informativo per il contrasto al caporalato’) shall be set-up and allow the use of the interactive dashboard.</w:t>
            </w:r>
          </w:p>
        </w:tc>
        <w:tc>
          <w:tcPr>
            <w:tcW w:w="545" w:type="pct"/>
            <w:tcBorders>
              <w:top w:val="nil"/>
              <w:left w:val="single" w:sz="4" w:space="0" w:color="auto"/>
              <w:bottom w:val="single" w:sz="8" w:space="0" w:color="auto"/>
              <w:right w:val="single" w:sz="8" w:space="0" w:color="auto"/>
            </w:tcBorders>
            <w:noWrap/>
            <w:vAlign w:val="center"/>
            <w:hideMark/>
          </w:tcPr>
          <w:p w14:paraId="72B71303" w14:textId="77777777" w:rsidR="0080376D" w:rsidRPr="00820C5D" w:rsidRDefault="0080376D" w:rsidP="0003415B">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T1-2026</w:t>
            </w:r>
          </w:p>
        </w:tc>
      </w:tr>
    </w:tbl>
    <w:p w14:paraId="1B571FAD" w14:textId="04E7159E" w:rsidR="0003415B" w:rsidRPr="00820C5D" w:rsidRDefault="0003415B" w:rsidP="00392EDE">
      <w:pPr>
        <w:pStyle w:val="Didascalia"/>
        <w:framePr w:hSpace="141" w:wrap="around" w:vAnchor="text" w:hAnchor="page" w:x="1264" w:y="2178"/>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55</w:t>
      </w:r>
      <w:r w:rsidRPr="00820C5D">
        <w:rPr>
          <w:rFonts w:asciiTheme="minorHAnsi" w:hAnsiTheme="minorHAnsi" w:cstheme="minorHAnsi"/>
        </w:rPr>
        <w:fldChar w:fldCharType="end"/>
      </w:r>
    </w:p>
    <w:p w14:paraId="43FE6B6C" w14:textId="77777777" w:rsidR="0080376D" w:rsidRPr="00820C5D" w:rsidRDefault="0080376D" w:rsidP="000E4EA7">
      <w:pPr>
        <w:tabs>
          <w:tab w:val="left" w:pos="960"/>
        </w:tabs>
        <w:rPr>
          <w:rFonts w:asciiTheme="minorHAnsi" w:eastAsia="Times New Roman" w:hAnsiTheme="minorHAnsi" w:cstheme="minorHAnsi"/>
          <w:b/>
          <w:bCs/>
          <w:sz w:val="24"/>
          <w:szCs w:val="24"/>
          <w:lang w:eastAsia="it-IT"/>
        </w:rPr>
      </w:pPr>
    </w:p>
    <w:p w14:paraId="02D66587" w14:textId="291EB943" w:rsidR="00392EDE" w:rsidRDefault="00BB664B" w:rsidP="00BB664B">
      <w:pPr>
        <w:pStyle w:val="Didascalia"/>
        <w:rPr>
          <w:rFonts w:asciiTheme="minorHAnsi" w:eastAsia="Times New Roman" w:hAnsiTheme="minorHAnsi" w:cstheme="minorHAnsi"/>
          <w:b/>
          <w:bCs/>
          <w:sz w:val="24"/>
          <w:szCs w:val="24"/>
          <w:lang w:eastAsia="it-IT"/>
        </w:rPr>
      </w:pPr>
      <w:r>
        <w:t>Tabella 58</w:t>
      </w:r>
    </w:p>
    <w:p w14:paraId="671246FA" w14:textId="77777777" w:rsidR="00392EDE" w:rsidRDefault="00392EDE" w:rsidP="00ED60C2">
      <w:pPr>
        <w:rPr>
          <w:rFonts w:asciiTheme="minorHAnsi" w:eastAsia="Times New Roman" w:hAnsiTheme="minorHAnsi" w:cstheme="minorHAnsi"/>
          <w:b/>
          <w:bCs/>
          <w:sz w:val="24"/>
          <w:szCs w:val="24"/>
          <w:lang w:eastAsia="it-IT"/>
        </w:rPr>
      </w:pPr>
    </w:p>
    <w:p w14:paraId="26A9B273" w14:textId="7FCFD544" w:rsidR="00680A56" w:rsidRPr="00820C5D" w:rsidRDefault="00A86754" w:rsidP="00392EDE">
      <w:pPr>
        <w:jc w:val="center"/>
        <w:rPr>
          <w:rFonts w:asciiTheme="minorHAnsi" w:eastAsia="Times New Roman" w:hAnsiTheme="minorHAnsi" w:cstheme="minorHAnsi"/>
          <w:sz w:val="24"/>
          <w:szCs w:val="24"/>
          <w:lang w:eastAsia="it-IT"/>
        </w:rPr>
      </w:pPr>
      <w:r w:rsidRPr="00820C5D">
        <w:rPr>
          <w:rFonts w:asciiTheme="minorHAnsi" w:eastAsia="Times New Roman" w:hAnsiTheme="minorHAnsi" w:cstheme="minorHAnsi"/>
          <w:b/>
          <w:bCs/>
          <w:sz w:val="24"/>
          <w:szCs w:val="24"/>
          <w:lang w:eastAsia="it-IT"/>
        </w:rPr>
        <w:t xml:space="preserve">AVANZAMENTO FISICO DEL TARGET M5C2-15: </w:t>
      </w:r>
      <w:r w:rsidRPr="00820C5D">
        <w:rPr>
          <w:rFonts w:asciiTheme="minorHAnsi" w:eastAsia="Times New Roman" w:hAnsiTheme="minorHAnsi" w:cstheme="minorHAnsi"/>
          <w:sz w:val="24"/>
          <w:szCs w:val="24"/>
          <w:lang w:eastAsia="it-IT"/>
        </w:rPr>
        <w:t>raggiunta con l’adozione Decreto del Ministro del Lavoro e delle Politiche Sociali 29 marzo 2022, n. 55</w:t>
      </w:r>
      <w:r w:rsidR="00680A56" w:rsidRPr="00820C5D">
        <w:rPr>
          <w:rFonts w:asciiTheme="minorHAnsi" w:eastAsia="Times New Roman" w:hAnsiTheme="minorHAnsi" w:cstheme="minorHAnsi"/>
          <w:sz w:val="24"/>
          <w:szCs w:val="24"/>
          <w:lang w:eastAsia="it-IT"/>
        </w:rPr>
        <w:t>.</w:t>
      </w:r>
    </w:p>
    <w:p w14:paraId="3E36611A" w14:textId="77777777" w:rsidR="00392EDE" w:rsidRPr="00392EDE" w:rsidRDefault="00392EDE" w:rsidP="00392EDE">
      <w:pPr>
        <w:ind w:left="1800"/>
        <w:jc w:val="center"/>
        <w:rPr>
          <w:rFonts w:asciiTheme="minorHAnsi" w:hAnsiTheme="minorHAnsi" w:cstheme="minorHAnsi"/>
          <w:sz w:val="28"/>
          <w:szCs w:val="28"/>
        </w:rPr>
      </w:pPr>
    </w:p>
    <w:p w14:paraId="401CF1B9" w14:textId="77777777" w:rsidR="00392EDE" w:rsidRPr="00BB664B" w:rsidRDefault="00392EDE" w:rsidP="00BB664B">
      <w:pPr>
        <w:rPr>
          <w:rFonts w:asciiTheme="minorHAnsi" w:hAnsiTheme="minorHAnsi" w:cstheme="minorHAnsi"/>
          <w:sz w:val="28"/>
          <w:szCs w:val="28"/>
        </w:rPr>
      </w:pPr>
    </w:p>
    <w:p w14:paraId="03A00E63" w14:textId="77777777" w:rsidR="00392EDE" w:rsidRPr="00392EDE" w:rsidRDefault="00392EDE" w:rsidP="00392EDE">
      <w:pPr>
        <w:pStyle w:val="Paragrafoelenco"/>
        <w:ind w:left="2160"/>
        <w:rPr>
          <w:rFonts w:asciiTheme="minorHAnsi" w:hAnsiTheme="minorHAnsi" w:cstheme="minorHAnsi"/>
          <w:sz w:val="28"/>
          <w:szCs w:val="28"/>
        </w:rPr>
      </w:pPr>
    </w:p>
    <w:p w14:paraId="7F04DE36" w14:textId="4716DAF4" w:rsidR="00680A56" w:rsidRPr="00392EDE" w:rsidRDefault="00680A56" w:rsidP="00392EDE">
      <w:pPr>
        <w:pStyle w:val="Paragrafoelenco"/>
        <w:numPr>
          <w:ilvl w:val="2"/>
          <w:numId w:val="27"/>
        </w:numPr>
        <w:jc w:val="center"/>
        <w:rPr>
          <w:rFonts w:asciiTheme="minorHAnsi" w:hAnsiTheme="minorHAnsi" w:cstheme="minorHAnsi"/>
          <w:sz w:val="28"/>
          <w:szCs w:val="28"/>
        </w:rPr>
      </w:pPr>
      <w:r w:rsidRPr="00392EDE">
        <w:rPr>
          <w:rFonts w:asciiTheme="minorHAnsi" w:hAnsiTheme="minorHAnsi" w:cstheme="minorHAnsi"/>
          <w:b/>
          <w:bCs/>
          <w:sz w:val="28"/>
          <w:szCs w:val="28"/>
        </w:rPr>
        <w:t>MISSIONE 7–REPOWEREU</w:t>
      </w:r>
    </w:p>
    <w:p w14:paraId="07095DB3" w14:textId="77777777" w:rsidR="00680A56" w:rsidRPr="00820C5D" w:rsidRDefault="00680A56" w:rsidP="006A0D85">
      <w:pPr>
        <w:jc w:val="center"/>
        <w:rPr>
          <w:rFonts w:asciiTheme="minorHAnsi" w:hAnsiTheme="minorHAnsi" w:cstheme="minorHAnsi"/>
          <w:sz w:val="28"/>
          <w:szCs w:val="28"/>
        </w:rPr>
      </w:pPr>
      <w:r w:rsidRPr="00820C5D">
        <w:rPr>
          <w:rFonts w:asciiTheme="minorHAnsi" w:hAnsiTheme="minorHAnsi" w:cstheme="minorHAnsi"/>
          <w:b/>
          <w:bCs/>
          <w:sz w:val="28"/>
          <w:szCs w:val="28"/>
        </w:rPr>
        <w:t>3.1 Investimento 10: Progetti pilota sulle competenze “Crescere Green”</w:t>
      </w:r>
    </w:p>
    <w:p w14:paraId="50919014" w14:textId="77777777" w:rsidR="00A86754" w:rsidRPr="00820C5D" w:rsidRDefault="00A86754" w:rsidP="00A86754">
      <w:pPr>
        <w:tabs>
          <w:tab w:val="left" w:pos="2736"/>
        </w:tabs>
        <w:rPr>
          <w:rFonts w:asciiTheme="minorHAnsi" w:eastAsia="Times New Roman" w:hAnsiTheme="minorHAnsi" w:cstheme="minorHAnsi"/>
          <w:sz w:val="24"/>
          <w:szCs w:val="24"/>
          <w:lang w:eastAsia="it-IT"/>
        </w:rPr>
      </w:pPr>
    </w:p>
    <w:tbl>
      <w:tblPr>
        <w:tblpPr w:leftFromText="141" w:rightFromText="141" w:vertAnchor="text" w:horzAnchor="margin" w:tblpXSpec="center" w:tblpY="394"/>
        <w:tblW w:w="5000" w:type="pct"/>
        <w:tblCellMar>
          <w:left w:w="70" w:type="dxa"/>
          <w:right w:w="70" w:type="dxa"/>
        </w:tblCellMar>
        <w:tblLook w:val="04A0" w:firstRow="1" w:lastRow="0" w:firstColumn="1" w:lastColumn="0" w:noHBand="0" w:noVBand="1"/>
      </w:tblPr>
      <w:tblGrid>
        <w:gridCol w:w="3533"/>
        <w:gridCol w:w="7625"/>
        <w:gridCol w:w="3787"/>
      </w:tblGrid>
      <w:tr w:rsidR="00680A56" w:rsidRPr="00820C5D" w14:paraId="66FF9DA5" w14:textId="77777777" w:rsidTr="006A0D85">
        <w:trPr>
          <w:trHeight w:val="254"/>
        </w:trPr>
        <w:tc>
          <w:tcPr>
            <w:tcW w:w="1182" w:type="pct"/>
            <w:tcBorders>
              <w:top w:val="single" w:sz="8" w:space="0" w:color="auto"/>
              <w:left w:val="single" w:sz="8" w:space="0" w:color="auto"/>
              <w:bottom w:val="nil"/>
              <w:right w:val="nil"/>
            </w:tcBorders>
            <w:shd w:val="clear" w:color="auto" w:fill="1F497D" w:themeFill="text2"/>
            <w:noWrap/>
            <w:vAlign w:val="center"/>
            <w:hideMark/>
          </w:tcPr>
          <w:p w14:paraId="7FEDF0C3" w14:textId="77777777" w:rsidR="00680A56" w:rsidRPr="00820C5D" w:rsidRDefault="00680A56" w:rsidP="00DA691C">
            <w:pPr>
              <w:widowControl/>
              <w:autoSpaceDE/>
              <w:autoSpaceDN/>
              <w:jc w:val="center"/>
              <w:rPr>
                <w:rFonts w:asciiTheme="minorHAnsi" w:eastAsia="Times New Roman" w:hAnsiTheme="minorHAnsi" w:cstheme="minorHAnsi"/>
                <w:b/>
                <w:bCs/>
                <w:color w:val="FFFFFF"/>
                <w:sz w:val="20"/>
                <w:szCs w:val="20"/>
                <w:lang w:eastAsia="it-IT"/>
              </w:rPr>
            </w:pPr>
            <w:r w:rsidRPr="00820C5D">
              <w:rPr>
                <w:rFonts w:asciiTheme="minorHAnsi" w:eastAsia="Times New Roman" w:hAnsiTheme="minorHAnsi" w:cstheme="minorHAnsi"/>
                <w:b/>
                <w:bCs/>
                <w:color w:val="FFFFFF"/>
                <w:sz w:val="20"/>
                <w:szCs w:val="20"/>
                <w:lang w:eastAsia="it-IT"/>
              </w:rPr>
              <w:t>TOTALE IMPORTO MISURA</w:t>
            </w:r>
          </w:p>
        </w:tc>
        <w:tc>
          <w:tcPr>
            <w:tcW w:w="3818" w:type="pct"/>
            <w:gridSpan w:val="2"/>
            <w:tcBorders>
              <w:top w:val="single" w:sz="4" w:space="0" w:color="auto"/>
              <w:left w:val="single" w:sz="4" w:space="0" w:color="auto"/>
              <w:bottom w:val="single" w:sz="4" w:space="0" w:color="auto"/>
              <w:right w:val="single" w:sz="4" w:space="0" w:color="auto"/>
            </w:tcBorders>
          </w:tcPr>
          <w:p w14:paraId="663A55EF" w14:textId="6C663592" w:rsidR="00680A56" w:rsidRPr="00820C5D" w:rsidRDefault="00680A56" w:rsidP="00DA691C">
            <w:pPr>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100.000.000 </w:t>
            </w:r>
          </w:p>
        </w:tc>
      </w:tr>
      <w:tr w:rsidR="00680A56" w:rsidRPr="00820C5D" w14:paraId="793382EA" w14:textId="77777777" w:rsidTr="006A0D85">
        <w:trPr>
          <w:trHeight w:val="264"/>
        </w:trPr>
        <w:tc>
          <w:tcPr>
            <w:tcW w:w="1182" w:type="pct"/>
            <w:tcBorders>
              <w:top w:val="single" w:sz="4" w:space="0" w:color="auto"/>
              <w:left w:val="single" w:sz="4" w:space="0" w:color="auto"/>
              <w:bottom w:val="single" w:sz="4" w:space="0" w:color="auto"/>
              <w:right w:val="nil"/>
            </w:tcBorders>
            <w:shd w:val="clear" w:color="auto" w:fill="1F497D" w:themeFill="text2"/>
            <w:noWrap/>
            <w:vAlign w:val="center"/>
            <w:hideMark/>
          </w:tcPr>
          <w:p w14:paraId="774FAB63" w14:textId="77777777" w:rsidR="00680A56" w:rsidRPr="00820C5D" w:rsidRDefault="00680A56"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lastRenderedPageBreak/>
              <w:t>TARGET/MILESTONE</w:t>
            </w:r>
          </w:p>
        </w:tc>
        <w:tc>
          <w:tcPr>
            <w:tcW w:w="2551" w:type="pct"/>
            <w:tcBorders>
              <w:top w:val="nil"/>
              <w:left w:val="single" w:sz="4" w:space="0" w:color="auto"/>
              <w:bottom w:val="single" w:sz="4" w:space="0" w:color="auto"/>
              <w:right w:val="nil"/>
            </w:tcBorders>
            <w:shd w:val="clear" w:color="auto" w:fill="1F497D" w:themeFill="text2"/>
            <w:noWrap/>
            <w:vAlign w:val="center"/>
            <w:hideMark/>
          </w:tcPr>
          <w:p w14:paraId="466EFD1C" w14:textId="77777777" w:rsidR="00680A56" w:rsidRPr="00820C5D" w:rsidRDefault="00680A56"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descrizione del target</w:t>
            </w:r>
          </w:p>
        </w:tc>
        <w:tc>
          <w:tcPr>
            <w:tcW w:w="1267" w:type="pct"/>
            <w:tcBorders>
              <w:top w:val="nil"/>
              <w:left w:val="single" w:sz="4" w:space="0" w:color="auto"/>
              <w:bottom w:val="single" w:sz="4" w:space="0" w:color="auto"/>
              <w:right w:val="nil"/>
            </w:tcBorders>
            <w:shd w:val="clear" w:color="auto" w:fill="1F497D" w:themeFill="text2"/>
            <w:noWrap/>
            <w:vAlign w:val="center"/>
            <w:hideMark/>
          </w:tcPr>
          <w:p w14:paraId="2AF0F6A9" w14:textId="77777777" w:rsidR="00680A56" w:rsidRPr="00820C5D" w:rsidRDefault="00680A56"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scadenza</w:t>
            </w:r>
          </w:p>
        </w:tc>
      </w:tr>
      <w:tr w:rsidR="00680A56" w:rsidRPr="00820C5D" w14:paraId="6A113923" w14:textId="77777777" w:rsidTr="006A0D85">
        <w:trPr>
          <w:trHeight w:val="1472"/>
        </w:trPr>
        <w:tc>
          <w:tcPr>
            <w:tcW w:w="1182" w:type="pct"/>
            <w:tcBorders>
              <w:top w:val="nil"/>
              <w:left w:val="single" w:sz="8" w:space="0" w:color="auto"/>
              <w:bottom w:val="single" w:sz="8" w:space="0" w:color="auto"/>
              <w:right w:val="nil"/>
            </w:tcBorders>
            <w:shd w:val="clear" w:color="auto" w:fill="1F497D" w:themeFill="text2"/>
            <w:noWrap/>
            <w:vAlign w:val="center"/>
            <w:hideMark/>
          </w:tcPr>
          <w:p w14:paraId="48323CD3" w14:textId="6BE3F562" w:rsidR="00680A56" w:rsidRPr="00820C5D" w:rsidRDefault="00680A56"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M7-30</w:t>
            </w:r>
          </w:p>
          <w:p w14:paraId="4A544132" w14:textId="77777777" w:rsidR="00680A56" w:rsidRPr="00820C5D" w:rsidRDefault="00680A56" w:rsidP="00DA691C">
            <w:pPr>
              <w:widowControl/>
              <w:autoSpaceDE/>
              <w:autoSpaceDN/>
              <w:jc w:val="center"/>
              <w:rPr>
                <w:rFonts w:asciiTheme="minorHAnsi" w:eastAsia="Times New Roman" w:hAnsiTheme="minorHAnsi" w:cstheme="minorHAnsi"/>
                <w:b/>
                <w:bCs/>
                <w:color w:val="FFFFFF"/>
                <w:sz w:val="24"/>
                <w:szCs w:val="24"/>
                <w:lang w:eastAsia="it-IT"/>
              </w:rPr>
            </w:pPr>
          </w:p>
        </w:tc>
        <w:tc>
          <w:tcPr>
            <w:tcW w:w="2551" w:type="pct"/>
            <w:tcBorders>
              <w:top w:val="nil"/>
              <w:left w:val="single" w:sz="8" w:space="0" w:color="auto"/>
              <w:bottom w:val="single" w:sz="8" w:space="0" w:color="auto"/>
              <w:right w:val="single" w:sz="4" w:space="0" w:color="auto"/>
            </w:tcBorders>
            <w:vAlign w:val="center"/>
            <w:hideMark/>
          </w:tcPr>
          <w:p w14:paraId="1D55ED23" w14:textId="16D1F8C0" w:rsidR="00680A56" w:rsidRPr="00820C5D" w:rsidRDefault="00680A56" w:rsidP="00DA691C">
            <w:pPr>
              <w:widowControl/>
              <w:autoSpaceDE/>
              <w:autoSpaceDN/>
              <w:jc w:val="both"/>
              <w:rPr>
                <w:rFonts w:asciiTheme="minorHAnsi" w:eastAsia="Times New Roman" w:hAnsiTheme="minorHAnsi" w:cstheme="minorHAnsi"/>
                <w:color w:val="000000"/>
                <w:sz w:val="24"/>
                <w:szCs w:val="24"/>
                <w:lang w:val="en-US" w:eastAsia="it-IT"/>
              </w:rPr>
            </w:pPr>
            <w:r w:rsidRPr="00820C5D">
              <w:rPr>
                <w:rFonts w:asciiTheme="minorHAnsi" w:hAnsiTheme="minorHAnsi" w:cstheme="minorHAnsi"/>
                <w:sz w:val="24"/>
                <w:szCs w:val="24"/>
                <w:lang w:val="en-GB"/>
              </w:rPr>
              <w:t>Certificates attesting the completion of training for at least 20 000 beneficiaries of the pilot project have been issued. The pilot project shall cover at least two regions, and shall concern green skills, as defined by the ESCO database.</w:t>
            </w:r>
          </w:p>
        </w:tc>
        <w:tc>
          <w:tcPr>
            <w:tcW w:w="1267" w:type="pct"/>
            <w:tcBorders>
              <w:top w:val="nil"/>
              <w:left w:val="single" w:sz="4" w:space="0" w:color="auto"/>
              <w:bottom w:val="single" w:sz="8" w:space="0" w:color="auto"/>
              <w:right w:val="single" w:sz="8" w:space="0" w:color="auto"/>
            </w:tcBorders>
            <w:noWrap/>
            <w:vAlign w:val="center"/>
            <w:hideMark/>
          </w:tcPr>
          <w:p w14:paraId="0477269E" w14:textId="076D9743" w:rsidR="00680A56" w:rsidRPr="00820C5D" w:rsidRDefault="00680A56" w:rsidP="0003415B">
            <w:pPr>
              <w:keepNext/>
              <w:widowControl/>
              <w:autoSpaceDE/>
              <w:autoSpaceDN/>
              <w:jc w:val="center"/>
              <w:rPr>
                <w:rFonts w:asciiTheme="minorHAnsi" w:eastAsia="Times New Roman" w:hAnsiTheme="minorHAnsi" w:cstheme="minorHAnsi"/>
                <w:color w:val="000000"/>
                <w:sz w:val="24"/>
                <w:szCs w:val="24"/>
                <w:lang w:eastAsia="it-IT"/>
              </w:rPr>
            </w:pPr>
            <w:r w:rsidRPr="00820C5D">
              <w:rPr>
                <w:rFonts w:asciiTheme="minorHAnsi" w:eastAsia="Times New Roman" w:hAnsiTheme="minorHAnsi" w:cstheme="minorHAnsi"/>
                <w:color w:val="000000"/>
                <w:sz w:val="24"/>
                <w:szCs w:val="24"/>
                <w:lang w:eastAsia="it-IT"/>
              </w:rPr>
              <w:t>Q4-2025</w:t>
            </w:r>
          </w:p>
        </w:tc>
      </w:tr>
    </w:tbl>
    <w:p w14:paraId="5B04A556" w14:textId="23566BE9" w:rsidR="0003415B" w:rsidRPr="00820C5D" w:rsidRDefault="0003415B" w:rsidP="0003415B">
      <w:pPr>
        <w:pStyle w:val="Didascalia"/>
        <w:framePr w:hSpace="141" w:wrap="around" w:vAnchor="text" w:hAnchor="page" w:x="868" w:y="1497"/>
        <w:rPr>
          <w:rFonts w:asciiTheme="minorHAnsi" w:hAnsiTheme="minorHAnsi" w:cstheme="minorHAnsi"/>
        </w:rPr>
      </w:pPr>
      <w:r w:rsidRPr="00820C5D">
        <w:rPr>
          <w:rFonts w:asciiTheme="minorHAnsi" w:hAnsiTheme="minorHAnsi" w:cstheme="minorHAnsi"/>
        </w:rPr>
        <w:t xml:space="preserve">Tabella </w:t>
      </w:r>
      <w:r w:rsidRPr="00820C5D">
        <w:rPr>
          <w:rFonts w:asciiTheme="minorHAnsi" w:hAnsiTheme="minorHAnsi" w:cstheme="minorHAnsi"/>
        </w:rPr>
        <w:fldChar w:fldCharType="begin"/>
      </w:r>
      <w:r w:rsidRPr="00820C5D">
        <w:rPr>
          <w:rFonts w:asciiTheme="minorHAnsi" w:hAnsiTheme="minorHAnsi" w:cstheme="minorHAnsi"/>
        </w:rPr>
        <w:instrText xml:space="preserve"> SEQ Tabella \* ARABIC </w:instrText>
      </w:r>
      <w:r w:rsidRPr="00820C5D">
        <w:rPr>
          <w:rFonts w:asciiTheme="minorHAnsi" w:hAnsiTheme="minorHAnsi" w:cstheme="minorHAnsi"/>
        </w:rPr>
        <w:fldChar w:fldCharType="separate"/>
      </w:r>
      <w:r w:rsidR="003615A4">
        <w:rPr>
          <w:rFonts w:asciiTheme="minorHAnsi" w:hAnsiTheme="minorHAnsi" w:cstheme="minorHAnsi"/>
          <w:noProof/>
        </w:rPr>
        <w:t>56</w:t>
      </w:r>
      <w:r w:rsidRPr="00820C5D">
        <w:rPr>
          <w:rFonts w:asciiTheme="minorHAnsi" w:hAnsiTheme="minorHAnsi" w:cstheme="minorHAnsi"/>
        </w:rPr>
        <w:fldChar w:fldCharType="end"/>
      </w:r>
    </w:p>
    <w:p w14:paraId="723442EE" w14:textId="77777777" w:rsidR="00A86754" w:rsidRPr="00820C5D" w:rsidRDefault="00A86754" w:rsidP="00A86754">
      <w:pPr>
        <w:tabs>
          <w:tab w:val="left" w:pos="2736"/>
        </w:tabs>
        <w:rPr>
          <w:rFonts w:asciiTheme="minorHAnsi" w:eastAsia="Times New Roman" w:hAnsiTheme="minorHAnsi" w:cstheme="minorHAnsi"/>
          <w:sz w:val="24"/>
          <w:szCs w:val="24"/>
          <w:lang w:eastAsia="it-IT"/>
        </w:rPr>
      </w:pPr>
    </w:p>
    <w:p w14:paraId="4C6EE566" w14:textId="2775D5CA" w:rsidR="00392EDE" w:rsidRDefault="00BB664B" w:rsidP="00BB664B">
      <w:pPr>
        <w:pStyle w:val="Didascalia"/>
        <w:rPr>
          <w:rFonts w:asciiTheme="minorHAnsi" w:hAnsiTheme="minorHAnsi" w:cstheme="minorHAnsi"/>
          <w:b/>
          <w:bCs/>
          <w:sz w:val="24"/>
          <w:szCs w:val="24"/>
        </w:rPr>
      </w:pPr>
      <w:bookmarkStart w:id="18" w:name="_Hlk199239113"/>
      <w:bookmarkStart w:id="19" w:name="_Hlk199234390"/>
      <w:r>
        <w:t>Tabella 59</w:t>
      </w:r>
    </w:p>
    <w:p w14:paraId="6167C967" w14:textId="77777777" w:rsidR="00392EDE" w:rsidRDefault="00392EDE" w:rsidP="005228DB">
      <w:pPr>
        <w:jc w:val="both"/>
        <w:rPr>
          <w:rFonts w:asciiTheme="minorHAnsi" w:hAnsiTheme="minorHAnsi" w:cstheme="minorHAnsi"/>
          <w:b/>
          <w:bCs/>
          <w:sz w:val="24"/>
          <w:szCs w:val="24"/>
        </w:rPr>
      </w:pPr>
    </w:p>
    <w:p w14:paraId="4D5DF01C" w14:textId="383A69F8" w:rsidR="005228DB" w:rsidRPr="00820C5D" w:rsidRDefault="005228DB" w:rsidP="005228DB">
      <w:pPr>
        <w:jc w:val="both"/>
        <w:rPr>
          <w:rFonts w:asciiTheme="minorHAnsi" w:hAnsiTheme="minorHAnsi" w:cstheme="minorHAnsi"/>
          <w:color w:val="5A6772"/>
          <w:sz w:val="28"/>
          <w:szCs w:val="28"/>
          <w:shd w:val="clear" w:color="auto" w:fill="FFFFFF"/>
        </w:rPr>
      </w:pPr>
      <w:r w:rsidRPr="00820C5D">
        <w:rPr>
          <w:rFonts w:asciiTheme="minorHAnsi" w:hAnsiTheme="minorHAnsi" w:cstheme="minorHAnsi"/>
          <w:b/>
          <w:bCs/>
          <w:sz w:val="24"/>
          <w:szCs w:val="24"/>
        </w:rPr>
        <w:t xml:space="preserve">AVANZAMENTO </w:t>
      </w:r>
      <w:r w:rsidR="00392EDE" w:rsidRPr="00820C5D">
        <w:rPr>
          <w:rFonts w:asciiTheme="minorHAnsi" w:hAnsiTheme="minorHAnsi" w:cstheme="minorHAnsi"/>
          <w:b/>
          <w:bCs/>
          <w:sz w:val="24"/>
          <w:szCs w:val="24"/>
        </w:rPr>
        <w:t>FISICO TARGET</w:t>
      </w:r>
      <w:r w:rsidRPr="00820C5D">
        <w:rPr>
          <w:rFonts w:asciiTheme="minorHAnsi" w:hAnsiTheme="minorHAnsi" w:cstheme="minorHAnsi"/>
          <w:b/>
          <w:bCs/>
          <w:sz w:val="24"/>
          <w:szCs w:val="24"/>
        </w:rPr>
        <w:t xml:space="preserve"> M7- 30</w:t>
      </w:r>
      <w:r w:rsidRPr="00820C5D">
        <w:rPr>
          <w:rFonts w:asciiTheme="minorHAnsi" w:hAnsiTheme="minorHAnsi" w:cstheme="minorHAnsi"/>
          <w:b/>
          <w:bCs/>
          <w:sz w:val="28"/>
          <w:szCs w:val="28"/>
        </w:rPr>
        <w:t>:</w:t>
      </w:r>
      <w:r w:rsidRPr="00820C5D">
        <w:rPr>
          <w:rFonts w:asciiTheme="minorHAnsi" w:hAnsiTheme="minorHAnsi" w:cstheme="minorHAnsi"/>
          <w:color w:val="5A6772"/>
          <w:sz w:val="28"/>
          <w:szCs w:val="28"/>
          <w:shd w:val="clear" w:color="auto" w:fill="FFFFFF"/>
        </w:rPr>
        <w:t xml:space="preserve"> </w:t>
      </w:r>
    </w:p>
    <w:p w14:paraId="27D138DE" w14:textId="77777777" w:rsidR="005228DB" w:rsidRPr="00820C5D" w:rsidRDefault="005228DB" w:rsidP="005228DB">
      <w:pPr>
        <w:jc w:val="both"/>
        <w:rPr>
          <w:rFonts w:asciiTheme="minorHAnsi" w:hAnsiTheme="minorHAnsi" w:cstheme="minorHAnsi"/>
          <w:color w:val="5A6772"/>
          <w:sz w:val="28"/>
          <w:szCs w:val="28"/>
          <w:shd w:val="clear" w:color="auto" w:fill="FFFFFF"/>
        </w:rPr>
      </w:pPr>
    </w:p>
    <w:p w14:paraId="207F5632" w14:textId="77777777" w:rsidR="005228DB" w:rsidRPr="00820C5D" w:rsidRDefault="005228DB" w:rsidP="005228DB">
      <w:pPr>
        <w:numPr>
          <w:ilvl w:val="0"/>
          <w:numId w:val="7"/>
        </w:numPr>
        <w:spacing w:before="1"/>
        <w:ind w:right="689"/>
        <w:rPr>
          <w:rFonts w:asciiTheme="minorHAnsi" w:eastAsia="Aptos" w:hAnsiTheme="minorHAnsi" w:cstheme="minorHAnsi"/>
          <w:sz w:val="24"/>
          <w:szCs w:val="24"/>
        </w:rPr>
      </w:pPr>
      <w:r w:rsidRPr="00820C5D">
        <w:rPr>
          <w:rFonts w:asciiTheme="minorHAnsi" w:hAnsiTheme="minorHAnsi" w:cstheme="minorHAnsi"/>
          <w:sz w:val="24"/>
          <w:szCs w:val="24"/>
        </w:rPr>
        <w:t xml:space="preserve"> Realizzazione della mappatura delle attività di formazione green messe in campo dalle Regioni:</w:t>
      </w:r>
    </w:p>
    <w:p w14:paraId="501A82D2" w14:textId="61384D62" w:rsidR="005228DB" w:rsidRPr="00820C5D" w:rsidRDefault="005228DB" w:rsidP="005228DB">
      <w:pPr>
        <w:ind w:left="720"/>
        <w:contextualSpacing/>
        <w:jc w:val="both"/>
        <w:rPr>
          <w:rFonts w:asciiTheme="minorHAnsi" w:hAnsiTheme="minorHAnsi" w:cstheme="minorHAnsi"/>
          <w:sz w:val="24"/>
          <w:szCs w:val="24"/>
        </w:rPr>
      </w:pPr>
      <w:r w:rsidRPr="00820C5D">
        <w:rPr>
          <w:rFonts w:asciiTheme="minorHAnsi" w:hAnsiTheme="minorHAnsi" w:cstheme="minorHAnsi"/>
          <w:sz w:val="24"/>
          <w:szCs w:val="24"/>
        </w:rPr>
        <w:t xml:space="preserve">La ricognizione ha consentito di mappare quasi 12.000 interventi formativi che catturano le competenze green riconducibili al catalogo ESCO implementati dalle Regioni a partire dal 2022.  </w:t>
      </w:r>
    </w:p>
    <w:p w14:paraId="24199725" w14:textId="77777777" w:rsidR="005228DB" w:rsidRPr="00820C5D" w:rsidRDefault="005228DB" w:rsidP="005228DB">
      <w:pPr>
        <w:ind w:left="720"/>
        <w:contextualSpacing/>
        <w:jc w:val="both"/>
        <w:rPr>
          <w:rFonts w:asciiTheme="minorHAnsi" w:hAnsiTheme="minorHAnsi" w:cstheme="minorHAnsi"/>
          <w:sz w:val="24"/>
          <w:szCs w:val="24"/>
        </w:rPr>
      </w:pPr>
      <w:r w:rsidRPr="00820C5D">
        <w:rPr>
          <w:rFonts w:asciiTheme="minorHAnsi" w:hAnsiTheme="minorHAnsi" w:cstheme="minorHAnsi"/>
          <w:sz w:val="24"/>
          <w:szCs w:val="24"/>
        </w:rPr>
        <w:t xml:space="preserve">Tali interventi hanno consentito di coinvolgere una platea circa 160.000 beneficiari, in prevalenza disoccupati/non occupati/inattivi. </w:t>
      </w:r>
    </w:p>
    <w:p w14:paraId="04C82CA7" w14:textId="77777777" w:rsidR="005228DB" w:rsidRPr="00820C5D" w:rsidRDefault="005228DB" w:rsidP="005228DB">
      <w:pPr>
        <w:ind w:left="720"/>
        <w:contextualSpacing/>
        <w:jc w:val="both"/>
        <w:rPr>
          <w:rFonts w:asciiTheme="minorHAnsi" w:hAnsiTheme="minorHAnsi" w:cstheme="minorHAnsi"/>
          <w:sz w:val="24"/>
          <w:szCs w:val="24"/>
        </w:rPr>
      </w:pPr>
      <w:r w:rsidRPr="00820C5D">
        <w:rPr>
          <w:rFonts w:asciiTheme="minorHAnsi" w:hAnsiTheme="minorHAnsi" w:cstheme="minorHAnsi"/>
          <w:sz w:val="24"/>
          <w:szCs w:val="24"/>
        </w:rPr>
        <w:t>I fondi pubblici utilizzati per il finanziamento degli interventi sono in prevalenza il FSE+ e il PNRR: con riguardo a quest’ultimo, si tratta di percorsi finanziati a valere su altre Riforme/Investimenti, quali l’investimento IEFP/duale e soprattutto il Programma GOL. In via residuale, gli interventi sono finanziati con fondi nazionali o fondi regionali (anche in overbooking sul FSE+) e, nel caso della formazione regolamentata, si tratta di percorsi autofinanziati.</w:t>
      </w:r>
    </w:p>
    <w:p w14:paraId="0E65BDB7" w14:textId="77777777" w:rsidR="005228DB" w:rsidRPr="00820C5D" w:rsidRDefault="005228DB" w:rsidP="005228DB">
      <w:pPr>
        <w:ind w:left="720"/>
        <w:contextualSpacing/>
        <w:jc w:val="both"/>
        <w:rPr>
          <w:rFonts w:asciiTheme="minorHAnsi" w:hAnsiTheme="minorHAnsi" w:cstheme="minorHAnsi"/>
          <w:sz w:val="24"/>
          <w:szCs w:val="24"/>
        </w:rPr>
      </w:pPr>
    </w:p>
    <w:p w14:paraId="702BCE0C" w14:textId="77777777" w:rsidR="005228DB" w:rsidRPr="00820C5D" w:rsidRDefault="005228DB" w:rsidP="005228DB">
      <w:pPr>
        <w:numPr>
          <w:ilvl w:val="0"/>
          <w:numId w:val="7"/>
        </w:numPr>
        <w:spacing w:before="1"/>
        <w:ind w:right="689"/>
        <w:jc w:val="both"/>
        <w:rPr>
          <w:rFonts w:asciiTheme="minorHAnsi" w:hAnsiTheme="minorHAnsi" w:cstheme="minorHAnsi"/>
          <w:sz w:val="24"/>
          <w:szCs w:val="24"/>
        </w:rPr>
      </w:pPr>
      <w:r w:rsidRPr="00820C5D">
        <w:rPr>
          <w:rFonts w:asciiTheme="minorHAnsi" w:hAnsiTheme="minorHAnsi" w:cstheme="minorHAnsi"/>
          <w:sz w:val="24"/>
          <w:szCs w:val="24"/>
        </w:rPr>
        <w:t>In attuazione dell’ investimento M7C1I10 il 1 aprile 2025 è stato adottato l’Avviso pubblico con i relativi allegati. L'Avviso è reperibile anche alla pagina </w:t>
      </w:r>
      <w:hyperlink r:id="rId14" w:history="1">
        <w:r w:rsidRPr="00820C5D">
          <w:rPr>
            <w:rFonts w:asciiTheme="minorHAnsi" w:hAnsiTheme="minorHAnsi" w:cstheme="minorHAnsi"/>
            <w:sz w:val="24"/>
            <w:szCs w:val="24"/>
          </w:rPr>
          <w:t>Pubblicità</w:t>
        </w:r>
      </w:hyperlink>
      <w:r w:rsidRPr="00820C5D">
        <w:rPr>
          <w:rFonts w:asciiTheme="minorHAnsi" w:hAnsiTheme="minorHAnsi" w:cstheme="minorHAnsi"/>
          <w:sz w:val="24"/>
          <w:szCs w:val="24"/>
        </w:rPr>
        <w:t xml:space="preserve"> legale del Ministero. Di seguito si riporta il link </w:t>
      </w:r>
      <w:hyperlink r:id="rId15" w:history="1">
        <w:r w:rsidRPr="00820C5D">
          <w:rPr>
            <w:rFonts w:asciiTheme="minorHAnsi" w:hAnsiTheme="minorHAnsi" w:cstheme="minorHAnsi"/>
            <w:color w:val="0563C1"/>
            <w:sz w:val="24"/>
            <w:szCs w:val="24"/>
            <w:u w:val="single"/>
          </w:rPr>
          <w:t>https://www.lavoro.gov.it/strumenti-e-servizi/avviso-pubblico-pilot</w:t>
        </w:r>
      </w:hyperlink>
      <w:r w:rsidRPr="00820C5D">
        <w:rPr>
          <w:rFonts w:asciiTheme="minorHAnsi" w:hAnsiTheme="minorHAnsi" w:cstheme="minorHAnsi"/>
          <w:sz w:val="24"/>
          <w:szCs w:val="24"/>
        </w:rPr>
        <w:t xml:space="preserve"> in cui reperire l’Avviso</w:t>
      </w:r>
      <w:bookmarkEnd w:id="18"/>
      <w:r w:rsidRPr="00820C5D">
        <w:rPr>
          <w:rFonts w:asciiTheme="minorHAnsi" w:hAnsiTheme="minorHAnsi" w:cstheme="minorHAnsi"/>
          <w:sz w:val="24"/>
          <w:szCs w:val="24"/>
        </w:rPr>
        <w:t>.</w:t>
      </w:r>
    </w:p>
    <w:p w14:paraId="0CDA9AFB" w14:textId="34F888C7" w:rsidR="00A56ADB" w:rsidRPr="00820C5D" w:rsidRDefault="00A56ADB" w:rsidP="00A56ADB">
      <w:pPr>
        <w:pStyle w:val="NormaleWeb"/>
        <w:numPr>
          <w:ilvl w:val="0"/>
          <w:numId w:val="7"/>
        </w:numPr>
        <w:shd w:val="clear" w:color="auto" w:fill="FFFFFF"/>
        <w:spacing w:before="0" w:beforeAutospacing="0"/>
        <w:rPr>
          <w:rFonts w:asciiTheme="minorHAnsi" w:eastAsia="Calibri" w:hAnsiTheme="minorHAnsi" w:cstheme="minorHAnsi"/>
          <w:lang w:eastAsia="en-US"/>
        </w:rPr>
      </w:pPr>
      <w:r w:rsidRPr="00820C5D">
        <w:rPr>
          <w:rFonts w:asciiTheme="minorHAnsi" w:eastAsia="Calibri" w:hAnsiTheme="minorHAnsi" w:cstheme="minorHAnsi"/>
          <w:lang w:eastAsia="en-US"/>
        </w:rPr>
        <w:lastRenderedPageBreak/>
        <w:t>Ai fini dell’avvio delle nuove progettualità, necessarie a garantire il conseguimento del target finale, l'Unità di Missione PNRR con </w:t>
      </w:r>
      <w:hyperlink r:id="rId16" w:history="1">
        <w:r w:rsidRPr="00820C5D">
          <w:rPr>
            <w:rFonts w:asciiTheme="minorHAnsi" w:eastAsia="Calibri" w:hAnsiTheme="minorHAnsi" w:cstheme="minorHAnsi"/>
            <w:lang w:eastAsia="en-US"/>
          </w:rPr>
          <w:t>Decreto direttoriale n. 49 dell'1 agosto 2025</w:t>
        </w:r>
      </w:hyperlink>
      <w:r w:rsidRPr="00820C5D">
        <w:rPr>
          <w:rFonts w:asciiTheme="minorHAnsi" w:eastAsia="Calibri" w:hAnsiTheme="minorHAnsi" w:cstheme="minorHAnsi"/>
          <w:lang w:eastAsia="en-US"/>
        </w:rPr>
        <w:t> ha disposto la riapertura dei termini per la presentazione di nuove e ulteriori domande relative all'Avviso pubblico del "Progetto pilota sulle competenze Crescere Green".</w:t>
      </w:r>
    </w:p>
    <w:p w14:paraId="45F2F8CA" w14:textId="2F957325" w:rsidR="00A56ADB" w:rsidRPr="00820C5D" w:rsidRDefault="00A56ADB" w:rsidP="00A56ADB">
      <w:pPr>
        <w:pStyle w:val="NormaleWeb"/>
        <w:numPr>
          <w:ilvl w:val="0"/>
          <w:numId w:val="7"/>
        </w:numPr>
        <w:shd w:val="clear" w:color="auto" w:fill="FFFFFF"/>
        <w:spacing w:before="0" w:beforeAutospacing="0"/>
        <w:rPr>
          <w:rFonts w:asciiTheme="minorHAnsi" w:eastAsia="Calibri" w:hAnsiTheme="minorHAnsi" w:cstheme="minorHAnsi"/>
          <w:lang w:eastAsia="en-US"/>
        </w:rPr>
      </w:pPr>
      <w:r w:rsidRPr="00820C5D">
        <w:rPr>
          <w:rFonts w:asciiTheme="minorHAnsi" w:eastAsia="Calibri" w:hAnsiTheme="minorHAnsi" w:cstheme="minorHAnsi"/>
          <w:lang w:eastAsia="en-US"/>
        </w:rPr>
        <w:t>La Commissione Europea, con nota protocollata n. 2573 del 30 luglio 2025, ha autorizzato una proroga temporale per il conseguimento del target finale in scadenza al 31 dicembre 2025, consentendo una migliore pianificazione e realizzazione degli interventi formativi già finanziati e l’avvio di nuove progettualità.</w:t>
      </w:r>
    </w:p>
    <w:p w14:paraId="4523AD17" w14:textId="47FD8669" w:rsidR="00A56ADB" w:rsidRPr="00820C5D" w:rsidRDefault="00A56ADB" w:rsidP="005228DB">
      <w:pPr>
        <w:numPr>
          <w:ilvl w:val="0"/>
          <w:numId w:val="7"/>
        </w:numPr>
        <w:spacing w:before="1"/>
        <w:ind w:right="689"/>
        <w:jc w:val="both"/>
        <w:rPr>
          <w:rFonts w:asciiTheme="minorHAnsi" w:hAnsiTheme="minorHAnsi" w:cstheme="minorHAnsi"/>
          <w:sz w:val="24"/>
          <w:szCs w:val="24"/>
        </w:rPr>
      </w:pPr>
      <w:r w:rsidRPr="00820C5D">
        <w:rPr>
          <w:rFonts w:asciiTheme="minorHAnsi" w:hAnsiTheme="minorHAnsi" w:cstheme="minorHAnsi"/>
          <w:sz w:val="24"/>
          <w:szCs w:val="24"/>
        </w:rPr>
        <w:t>Con l’adozione del </w:t>
      </w:r>
      <w:hyperlink r:id="rId17" w:history="1">
        <w:r w:rsidRPr="00820C5D">
          <w:rPr>
            <w:rStyle w:val="Collegamentoipertestuale"/>
            <w:rFonts w:asciiTheme="minorHAnsi" w:hAnsiTheme="minorHAnsi" w:cstheme="minorHAnsi"/>
            <w:sz w:val="24"/>
            <w:szCs w:val="24"/>
          </w:rPr>
          <w:t>Decreto Direttoriale n.</w:t>
        </w:r>
        <w:r w:rsidR="00392EDE">
          <w:rPr>
            <w:rStyle w:val="Collegamentoipertestuale"/>
            <w:rFonts w:asciiTheme="minorHAnsi" w:hAnsiTheme="minorHAnsi" w:cstheme="minorHAnsi"/>
            <w:sz w:val="24"/>
            <w:szCs w:val="24"/>
          </w:rPr>
          <w:t xml:space="preserve"> </w:t>
        </w:r>
        <w:r w:rsidRPr="00820C5D">
          <w:rPr>
            <w:rStyle w:val="Collegamentoipertestuale"/>
            <w:rFonts w:asciiTheme="minorHAnsi" w:hAnsiTheme="minorHAnsi" w:cstheme="minorHAnsi"/>
            <w:sz w:val="24"/>
            <w:szCs w:val="24"/>
          </w:rPr>
          <w:t>64 del 14 ottobre 2025</w:t>
        </w:r>
      </w:hyperlink>
      <w:r w:rsidRPr="00820C5D">
        <w:rPr>
          <w:rFonts w:asciiTheme="minorHAnsi" w:hAnsiTheme="minorHAnsi" w:cstheme="minorHAnsi"/>
          <w:sz w:val="24"/>
          <w:szCs w:val="24"/>
        </w:rPr>
        <w:t> è stata approvata la proroga temporale delle scadenze relative all’Investimento</w:t>
      </w:r>
    </w:p>
    <w:bookmarkEnd w:id="19"/>
    <w:p w14:paraId="5B8CA7E1" w14:textId="77777777" w:rsidR="005228DB" w:rsidRPr="00820C5D" w:rsidRDefault="005228DB" w:rsidP="005228DB">
      <w:pPr>
        <w:spacing w:line="254" w:lineRule="auto"/>
        <w:rPr>
          <w:rFonts w:asciiTheme="minorHAnsi" w:hAnsiTheme="minorHAnsi" w:cstheme="minorHAnsi"/>
          <w:sz w:val="24"/>
          <w:szCs w:val="24"/>
        </w:rPr>
      </w:pPr>
    </w:p>
    <w:p w14:paraId="3E1156F4" w14:textId="25EEB3B7" w:rsidR="005228DB" w:rsidRPr="00820C5D" w:rsidRDefault="005228DB" w:rsidP="00BB664B">
      <w:pPr>
        <w:spacing w:line="254" w:lineRule="auto"/>
        <w:rPr>
          <w:rFonts w:asciiTheme="minorHAnsi" w:hAnsiTheme="minorHAnsi" w:cstheme="minorHAnsi"/>
          <w:sz w:val="24"/>
          <w:szCs w:val="24"/>
        </w:rPr>
      </w:pPr>
      <w:r w:rsidRPr="00820C5D">
        <w:rPr>
          <w:rFonts w:asciiTheme="minorHAnsi" w:hAnsiTheme="minorHAnsi" w:cstheme="minorHAnsi"/>
          <w:sz w:val="24"/>
          <w:szCs w:val="24"/>
        </w:rPr>
        <w:t xml:space="preserve">Di seguito, si forniscono i dati di avanzamento di tutti i progetti (CUP)) della Regione </w:t>
      </w:r>
    </w:p>
    <w:p w14:paraId="0617978E" w14:textId="77777777" w:rsidR="00BB664B" w:rsidRDefault="00BB664B" w:rsidP="00BB664B">
      <w:pPr>
        <w:spacing w:line="254" w:lineRule="auto"/>
        <w:rPr>
          <w:rFonts w:asciiTheme="minorHAnsi" w:hAnsiTheme="minorHAnsi" w:cstheme="minorHAnsi"/>
          <w:sz w:val="27"/>
          <w:szCs w:val="27"/>
        </w:rPr>
      </w:pPr>
    </w:p>
    <w:tbl>
      <w:tblPr>
        <w:tblW w:w="5000" w:type="pct"/>
        <w:tblCellMar>
          <w:left w:w="70" w:type="dxa"/>
          <w:right w:w="70" w:type="dxa"/>
        </w:tblCellMar>
        <w:tblLook w:val="04A0" w:firstRow="1" w:lastRow="0" w:firstColumn="1" w:lastColumn="0" w:noHBand="0" w:noVBand="1"/>
      </w:tblPr>
      <w:tblGrid>
        <w:gridCol w:w="2971"/>
        <w:gridCol w:w="2632"/>
        <w:gridCol w:w="2668"/>
        <w:gridCol w:w="2390"/>
        <w:gridCol w:w="2205"/>
        <w:gridCol w:w="2074"/>
      </w:tblGrid>
      <w:tr w:rsidR="009A4A24" w:rsidRPr="009A4A24" w14:paraId="316BB9B9" w14:textId="77777777" w:rsidTr="00950131">
        <w:trPr>
          <w:trHeight w:val="324"/>
        </w:trPr>
        <w:tc>
          <w:tcPr>
            <w:tcW w:w="994" w:type="pct"/>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5C87FF85"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CUP</w:t>
            </w:r>
          </w:p>
        </w:tc>
        <w:tc>
          <w:tcPr>
            <w:tcW w:w="881" w:type="pct"/>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68626B3A"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PROPONENTE</w:t>
            </w:r>
          </w:p>
        </w:tc>
        <w:tc>
          <w:tcPr>
            <w:tcW w:w="893" w:type="pct"/>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22B88F13"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Regione</w:t>
            </w:r>
          </w:p>
        </w:tc>
        <w:tc>
          <w:tcPr>
            <w:tcW w:w="800" w:type="pct"/>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14:paraId="1D55A12C"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IMPORTO</w:t>
            </w:r>
          </w:p>
        </w:tc>
        <w:tc>
          <w:tcPr>
            <w:tcW w:w="1432" w:type="pct"/>
            <w:gridSpan w:val="2"/>
            <w:tcBorders>
              <w:top w:val="single" w:sz="8" w:space="0" w:color="auto"/>
              <w:left w:val="nil"/>
              <w:bottom w:val="single" w:sz="8" w:space="0" w:color="auto"/>
              <w:right w:val="single" w:sz="8" w:space="0" w:color="000000"/>
            </w:tcBorders>
            <w:shd w:val="clear" w:color="000000" w:fill="1F497D"/>
            <w:vAlign w:val="center"/>
            <w:hideMark/>
          </w:tcPr>
          <w:p w14:paraId="7914E395"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TARGET M7 - 30</w:t>
            </w:r>
          </w:p>
        </w:tc>
      </w:tr>
      <w:tr w:rsidR="009A4A24" w:rsidRPr="009A4A24" w14:paraId="0BA35974" w14:textId="77777777" w:rsidTr="009A4A24">
        <w:trPr>
          <w:trHeight w:val="1260"/>
        </w:trPr>
        <w:tc>
          <w:tcPr>
            <w:tcW w:w="994" w:type="pct"/>
            <w:vMerge/>
            <w:tcBorders>
              <w:top w:val="single" w:sz="8" w:space="0" w:color="auto"/>
              <w:left w:val="single" w:sz="8" w:space="0" w:color="auto"/>
              <w:bottom w:val="single" w:sz="8" w:space="0" w:color="000000"/>
              <w:right w:val="single" w:sz="8" w:space="0" w:color="auto"/>
            </w:tcBorders>
            <w:vAlign w:val="center"/>
            <w:hideMark/>
          </w:tcPr>
          <w:p w14:paraId="0CC0CBF2" w14:textId="77777777" w:rsidR="009A4A24" w:rsidRPr="009A4A24" w:rsidRDefault="009A4A24" w:rsidP="009A4A24">
            <w:pPr>
              <w:widowControl/>
              <w:autoSpaceDE/>
              <w:autoSpaceDN/>
              <w:rPr>
                <w:rFonts w:eastAsia="Times New Roman"/>
                <w:b/>
                <w:bCs/>
                <w:color w:val="FFFFFF"/>
                <w:sz w:val="24"/>
                <w:szCs w:val="24"/>
                <w:lang w:eastAsia="it-IT"/>
              </w:rPr>
            </w:pPr>
          </w:p>
        </w:tc>
        <w:tc>
          <w:tcPr>
            <w:tcW w:w="881" w:type="pct"/>
            <w:vMerge/>
            <w:tcBorders>
              <w:top w:val="single" w:sz="8" w:space="0" w:color="auto"/>
              <w:left w:val="single" w:sz="8" w:space="0" w:color="auto"/>
              <w:bottom w:val="single" w:sz="8" w:space="0" w:color="000000"/>
              <w:right w:val="single" w:sz="8" w:space="0" w:color="auto"/>
            </w:tcBorders>
            <w:vAlign w:val="center"/>
            <w:hideMark/>
          </w:tcPr>
          <w:p w14:paraId="5B5CBF4E" w14:textId="77777777" w:rsidR="009A4A24" w:rsidRPr="009A4A24" w:rsidRDefault="009A4A24" w:rsidP="009A4A24">
            <w:pPr>
              <w:widowControl/>
              <w:autoSpaceDE/>
              <w:autoSpaceDN/>
              <w:rPr>
                <w:rFonts w:eastAsia="Times New Roman"/>
                <w:b/>
                <w:bCs/>
                <w:color w:val="FFFFFF"/>
                <w:sz w:val="24"/>
                <w:szCs w:val="24"/>
                <w:lang w:eastAsia="it-IT"/>
              </w:rPr>
            </w:pPr>
          </w:p>
        </w:tc>
        <w:tc>
          <w:tcPr>
            <w:tcW w:w="893" w:type="pct"/>
            <w:vMerge/>
            <w:tcBorders>
              <w:top w:val="single" w:sz="8" w:space="0" w:color="auto"/>
              <w:left w:val="single" w:sz="8" w:space="0" w:color="auto"/>
              <w:bottom w:val="single" w:sz="8" w:space="0" w:color="000000"/>
              <w:right w:val="single" w:sz="8" w:space="0" w:color="auto"/>
            </w:tcBorders>
            <w:vAlign w:val="center"/>
            <w:hideMark/>
          </w:tcPr>
          <w:p w14:paraId="1023FC9D" w14:textId="77777777" w:rsidR="009A4A24" w:rsidRPr="009A4A24" w:rsidRDefault="009A4A24" w:rsidP="009A4A24">
            <w:pPr>
              <w:widowControl/>
              <w:autoSpaceDE/>
              <w:autoSpaceDN/>
              <w:rPr>
                <w:rFonts w:eastAsia="Times New Roman"/>
                <w:b/>
                <w:bCs/>
                <w:color w:val="FFFFFF"/>
                <w:sz w:val="24"/>
                <w:szCs w:val="24"/>
                <w:lang w:eastAsia="it-IT"/>
              </w:rPr>
            </w:pPr>
          </w:p>
        </w:tc>
        <w:tc>
          <w:tcPr>
            <w:tcW w:w="800" w:type="pct"/>
            <w:vMerge/>
            <w:tcBorders>
              <w:top w:val="single" w:sz="8" w:space="0" w:color="auto"/>
              <w:left w:val="single" w:sz="8" w:space="0" w:color="auto"/>
              <w:bottom w:val="single" w:sz="8" w:space="0" w:color="000000"/>
              <w:right w:val="single" w:sz="8" w:space="0" w:color="auto"/>
            </w:tcBorders>
            <w:vAlign w:val="center"/>
            <w:hideMark/>
          </w:tcPr>
          <w:p w14:paraId="4F9ECE61" w14:textId="77777777" w:rsidR="009A4A24" w:rsidRPr="009A4A24" w:rsidRDefault="009A4A24" w:rsidP="009A4A24">
            <w:pPr>
              <w:widowControl/>
              <w:autoSpaceDE/>
              <w:autoSpaceDN/>
              <w:rPr>
                <w:rFonts w:eastAsia="Times New Roman"/>
                <w:b/>
                <w:bCs/>
                <w:color w:val="FFFFFF"/>
                <w:sz w:val="24"/>
                <w:szCs w:val="24"/>
                <w:lang w:eastAsia="it-IT"/>
              </w:rPr>
            </w:pPr>
          </w:p>
        </w:tc>
        <w:tc>
          <w:tcPr>
            <w:tcW w:w="738" w:type="pct"/>
            <w:tcBorders>
              <w:top w:val="nil"/>
              <w:left w:val="nil"/>
              <w:bottom w:val="single" w:sz="8" w:space="0" w:color="auto"/>
              <w:right w:val="single" w:sz="8" w:space="0" w:color="auto"/>
            </w:tcBorders>
            <w:shd w:val="clear" w:color="000000" w:fill="1F497D"/>
            <w:vAlign w:val="center"/>
            <w:hideMark/>
          </w:tcPr>
          <w:p w14:paraId="1A6033AF"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beneficiari programmati</w:t>
            </w:r>
          </w:p>
        </w:tc>
        <w:tc>
          <w:tcPr>
            <w:tcW w:w="694" w:type="pct"/>
            <w:tcBorders>
              <w:top w:val="nil"/>
              <w:left w:val="nil"/>
              <w:bottom w:val="single" w:sz="8" w:space="0" w:color="auto"/>
              <w:right w:val="single" w:sz="8" w:space="0" w:color="auto"/>
            </w:tcBorders>
            <w:shd w:val="clear" w:color="000000" w:fill="1F497D"/>
            <w:vAlign w:val="center"/>
            <w:hideMark/>
          </w:tcPr>
          <w:p w14:paraId="77AB8F3F" w14:textId="77777777" w:rsidR="009A4A24" w:rsidRPr="009A4A24" w:rsidRDefault="009A4A24" w:rsidP="009A4A24">
            <w:pPr>
              <w:widowControl/>
              <w:autoSpaceDE/>
              <w:autoSpaceDN/>
              <w:jc w:val="center"/>
              <w:rPr>
                <w:rFonts w:eastAsia="Times New Roman"/>
                <w:b/>
                <w:bCs/>
                <w:color w:val="FFFFFF"/>
                <w:sz w:val="24"/>
                <w:szCs w:val="24"/>
                <w:lang w:eastAsia="it-IT"/>
              </w:rPr>
            </w:pPr>
            <w:r w:rsidRPr="009A4A24">
              <w:rPr>
                <w:rFonts w:eastAsia="Times New Roman"/>
                <w:b/>
                <w:bCs/>
                <w:color w:val="FFFFFF"/>
                <w:sz w:val="24"/>
                <w:szCs w:val="24"/>
                <w:lang w:eastAsia="it-IT"/>
              </w:rPr>
              <w:t>beneficiari rendicontati</w:t>
            </w:r>
          </w:p>
        </w:tc>
      </w:tr>
    </w:tbl>
    <w:p w14:paraId="4D72EF94" w14:textId="24E689D6" w:rsidR="005228DB" w:rsidRPr="00820C5D" w:rsidRDefault="00BB664B" w:rsidP="00BB664B">
      <w:pPr>
        <w:pStyle w:val="Didascalia"/>
        <w:rPr>
          <w:rFonts w:asciiTheme="minorHAnsi" w:eastAsia="Times New Roman" w:hAnsiTheme="minorHAnsi" w:cstheme="minorHAnsi"/>
          <w:sz w:val="24"/>
          <w:szCs w:val="24"/>
          <w:lang w:eastAsia="it-IT"/>
        </w:rPr>
      </w:pPr>
      <w:r>
        <w:t xml:space="preserve">Tabella </w:t>
      </w:r>
      <w:r>
        <w:fldChar w:fldCharType="begin"/>
      </w:r>
      <w:r>
        <w:instrText xml:space="preserve"> SEQ Tabella \* ARABIC </w:instrText>
      </w:r>
      <w:r>
        <w:fldChar w:fldCharType="separate"/>
      </w:r>
      <w:r w:rsidR="003615A4">
        <w:rPr>
          <w:noProof/>
        </w:rPr>
        <w:t>57</w:t>
      </w:r>
      <w:r>
        <w:fldChar w:fldCharType="end"/>
      </w:r>
    </w:p>
    <w:p w14:paraId="38FFF82D" w14:textId="77777777" w:rsidR="005228DB" w:rsidRPr="00820C5D" w:rsidRDefault="005228DB" w:rsidP="00A86754">
      <w:pPr>
        <w:tabs>
          <w:tab w:val="left" w:pos="2736"/>
        </w:tabs>
        <w:rPr>
          <w:rFonts w:asciiTheme="minorHAnsi" w:eastAsia="Times New Roman" w:hAnsiTheme="minorHAnsi" w:cstheme="minorHAnsi"/>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4811"/>
        <w:gridCol w:w="4150"/>
        <w:gridCol w:w="2903"/>
        <w:gridCol w:w="3086"/>
      </w:tblGrid>
      <w:tr w:rsidR="005228DB" w:rsidRPr="00820C5D" w14:paraId="6A33000F" w14:textId="77777777" w:rsidTr="0003415B">
        <w:trPr>
          <w:trHeight w:val="300"/>
          <w:jc w:val="center"/>
        </w:trPr>
        <w:tc>
          <w:tcPr>
            <w:tcW w:w="1609"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A6EBD9F" w14:textId="77777777" w:rsidR="005228DB" w:rsidRPr="00820C5D" w:rsidRDefault="005228DB"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Regione</w:t>
            </w:r>
          </w:p>
        </w:tc>
        <w:tc>
          <w:tcPr>
            <w:tcW w:w="1388" w:type="pct"/>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56D66DD" w14:textId="77777777" w:rsidR="005228DB" w:rsidRPr="00820C5D" w:rsidRDefault="005228DB"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IMPORTO</w:t>
            </w:r>
          </w:p>
        </w:tc>
        <w:tc>
          <w:tcPr>
            <w:tcW w:w="2002" w:type="pct"/>
            <w:gridSpan w:val="2"/>
            <w:tcBorders>
              <w:top w:val="single" w:sz="4" w:space="0" w:color="auto"/>
              <w:left w:val="nil"/>
              <w:bottom w:val="single" w:sz="4" w:space="0" w:color="auto"/>
              <w:right w:val="single" w:sz="4" w:space="0" w:color="auto"/>
            </w:tcBorders>
            <w:shd w:val="clear" w:color="auto" w:fill="1F497D" w:themeFill="text2"/>
            <w:vAlign w:val="center"/>
            <w:hideMark/>
          </w:tcPr>
          <w:p w14:paraId="510FE78D" w14:textId="77777777" w:rsidR="005228DB" w:rsidRPr="00820C5D" w:rsidRDefault="005228DB"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TARGET M7-30</w:t>
            </w:r>
          </w:p>
        </w:tc>
      </w:tr>
      <w:tr w:rsidR="005228DB" w:rsidRPr="00820C5D" w14:paraId="20EB625B" w14:textId="77777777" w:rsidTr="0003415B">
        <w:trPr>
          <w:trHeight w:val="735"/>
          <w:jc w:val="center"/>
        </w:trPr>
        <w:tc>
          <w:tcPr>
            <w:tcW w:w="1609"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196389C" w14:textId="77777777" w:rsidR="005228DB" w:rsidRPr="00820C5D" w:rsidRDefault="005228DB" w:rsidP="00DA691C">
            <w:pPr>
              <w:widowControl/>
              <w:autoSpaceDE/>
              <w:autoSpaceDN/>
              <w:rPr>
                <w:rFonts w:asciiTheme="minorHAnsi" w:eastAsia="Times New Roman" w:hAnsiTheme="minorHAnsi" w:cstheme="minorHAnsi"/>
                <w:b/>
                <w:bCs/>
                <w:color w:val="FFFFFF"/>
                <w:sz w:val="24"/>
                <w:szCs w:val="24"/>
                <w:lang w:eastAsia="it-IT"/>
              </w:rPr>
            </w:pPr>
          </w:p>
        </w:tc>
        <w:tc>
          <w:tcPr>
            <w:tcW w:w="1388" w:type="pct"/>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3B06877F" w14:textId="77777777" w:rsidR="005228DB" w:rsidRPr="00820C5D" w:rsidRDefault="005228DB" w:rsidP="00DA691C">
            <w:pPr>
              <w:widowControl/>
              <w:autoSpaceDE/>
              <w:autoSpaceDN/>
              <w:rPr>
                <w:rFonts w:asciiTheme="minorHAnsi" w:eastAsia="Times New Roman" w:hAnsiTheme="minorHAnsi" w:cstheme="minorHAnsi"/>
                <w:b/>
                <w:bCs/>
                <w:color w:val="FFFFFF"/>
                <w:sz w:val="24"/>
                <w:szCs w:val="24"/>
                <w:lang w:eastAsia="it-IT"/>
              </w:rPr>
            </w:pPr>
          </w:p>
        </w:tc>
        <w:tc>
          <w:tcPr>
            <w:tcW w:w="971" w:type="pct"/>
            <w:tcBorders>
              <w:top w:val="nil"/>
              <w:left w:val="nil"/>
              <w:bottom w:val="single" w:sz="4" w:space="0" w:color="auto"/>
              <w:right w:val="single" w:sz="4" w:space="0" w:color="auto"/>
            </w:tcBorders>
            <w:shd w:val="clear" w:color="auto" w:fill="1F497D" w:themeFill="text2"/>
            <w:vAlign w:val="center"/>
            <w:hideMark/>
          </w:tcPr>
          <w:p w14:paraId="0488F047" w14:textId="77777777" w:rsidR="005228DB" w:rsidRPr="00820C5D" w:rsidRDefault="005228DB"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beneficiari programmati</w:t>
            </w:r>
          </w:p>
        </w:tc>
        <w:tc>
          <w:tcPr>
            <w:tcW w:w="1032" w:type="pct"/>
            <w:tcBorders>
              <w:top w:val="nil"/>
              <w:left w:val="nil"/>
              <w:bottom w:val="single" w:sz="4" w:space="0" w:color="auto"/>
              <w:right w:val="single" w:sz="4" w:space="0" w:color="auto"/>
            </w:tcBorders>
            <w:shd w:val="clear" w:color="auto" w:fill="1F497D" w:themeFill="text2"/>
            <w:vAlign w:val="center"/>
            <w:hideMark/>
          </w:tcPr>
          <w:p w14:paraId="14767ECE" w14:textId="77777777" w:rsidR="005228DB" w:rsidRPr="00820C5D" w:rsidRDefault="005228DB" w:rsidP="00DA691C">
            <w:pPr>
              <w:widowControl/>
              <w:autoSpaceDE/>
              <w:autoSpaceDN/>
              <w:jc w:val="center"/>
              <w:rPr>
                <w:rFonts w:asciiTheme="minorHAnsi" w:eastAsia="Times New Roman" w:hAnsiTheme="minorHAnsi" w:cstheme="minorHAnsi"/>
                <w:b/>
                <w:bCs/>
                <w:color w:val="FFFFFF"/>
                <w:sz w:val="24"/>
                <w:szCs w:val="24"/>
                <w:lang w:eastAsia="it-IT"/>
              </w:rPr>
            </w:pPr>
            <w:r w:rsidRPr="00820C5D">
              <w:rPr>
                <w:rFonts w:asciiTheme="minorHAnsi" w:eastAsia="Times New Roman" w:hAnsiTheme="minorHAnsi" w:cstheme="minorHAnsi"/>
                <w:b/>
                <w:bCs/>
                <w:color w:val="FFFFFF"/>
                <w:sz w:val="24"/>
                <w:szCs w:val="24"/>
                <w:lang w:eastAsia="it-IT"/>
              </w:rPr>
              <w:t>beneficiari rendicontati</w:t>
            </w:r>
          </w:p>
        </w:tc>
      </w:tr>
      <w:tr w:rsidR="005228DB" w:rsidRPr="00820C5D" w14:paraId="69B7B8AD" w14:textId="77777777" w:rsidTr="0003415B">
        <w:trPr>
          <w:trHeight w:val="288"/>
          <w:jc w:val="center"/>
        </w:trPr>
        <w:tc>
          <w:tcPr>
            <w:tcW w:w="1609" w:type="pct"/>
            <w:tcBorders>
              <w:top w:val="nil"/>
              <w:left w:val="single" w:sz="4" w:space="0" w:color="auto"/>
              <w:bottom w:val="single" w:sz="4" w:space="0" w:color="auto"/>
              <w:right w:val="single" w:sz="4" w:space="0" w:color="auto"/>
            </w:tcBorders>
            <w:vAlign w:val="center"/>
            <w:hideMark/>
          </w:tcPr>
          <w:p w14:paraId="0128F569" w14:textId="7DC92DCC" w:rsidR="005228DB" w:rsidRPr="00820C5D" w:rsidRDefault="005228DB" w:rsidP="00DA691C">
            <w:pPr>
              <w:widowControl/>
              <w:autoSpaceDE/>
              <w:autoSpaceDN/>
              <w:jc w:val="center"/>
              <w:rPr>
                <w:rFonts w:asciiTheme="minorHAnsi" w:eastAsia="Times New Roman" w:hAnsiTheme="minorHAnsi" w:cstheme="minorHAnsi"/>
                <w:b/>
                <w:bCs/>
                <w:color w:val="000000"/>
                <w:lang w:eastAsia="it-IT"/>
              </w:rPr>
            </w:pPr>
          </w:p>
        </w:tc>
        <w:tc>
          <w:tcPr>
            <w:tcW w:w="1388" w:type="pct"/>
            <w:tcBorders>
              <w:top w:val="nil"/>
              <w:left w:val="nil"/>
              <w:bottom w:val="single" w:sz="4" w:space="0" w:color="auto"/>
              <w:right w:val="single" w:sz="4" w:space="0" w:color="auto"/>
            </w:tcBorders>
            <w:vAlign w:val="center"/>
            <w:hideMark/>
          </w:tcPr>
          <w:p w14:paraId="1B5B610A" w14:textId="5B80F879" w:rsidR="005228DB" w:rsidRPr="00820C5D" w:rsidRDefault="005228DB" w:rsidP="00DA691C">
            <w:pPr>
              <w:widowControl/>
              <w:autoSpaceDE/>
              <w:autoSpaceDN/>
              <w:jc w:val="center"/>
              <w:rPr>
                <w:rFonts w:asciiTheme="minorHAnsi" w:eastAsia="Times New Roman" w:hAnsiTheme="minorHAnsi" w:cstheme="minorHAnsi"/>
                <w:color w:val="000000"/>
                <w:lang w:eastAsia="it-IT"/>
              </w:rPr>
            </w:pPr>
          </w:p>
        </w:tc>
        <w:tc>
          <w:tcPr>
            <w:tcW w:w="971" w:type="pct"/>
            <w:tcBorders>
              <w:top w:val="nil"/>
              <w:left w:val="nil"/>
              <w:bottom w:val="single" w:sz="4" w:space="0" w:color="auto"/>
              <w:right w:val="single" w:sz="4" w:space="0" w:color="auto"/>
            </w:tcBorders>
            <w:vAlign w:val="center"/>
            <w:hideMark/>
          </w:tcPr>
          <w:p w14:paraId="1BA67056" w14:textId="02AA54B9" w:rsidR="005228DB" w:rsidRPr="00820C5D" w:rsidRDefault="005228DB" w:rsidP="00DA691C">
            <w:pPr>
              <w:widowControl/>
              <w:autoSpaceDE/>
              <w:autoSpaceDN/>
              <w:jc w:val="center"/>
              <w:rPr>
                <w:rFonts w:asciiTheme="minorHAnsi" w:eastAsia="Times New Roman" w:hAnsiTheme="minorHAnsi" w:cstheme="minorHAnsi"/>
                <w:color w:val="000000"/>
                <w:lang w:eastAsia="it-IT"/>
              </w:rPr>
            </w:pPr>
          </w:p>
        </w:tc>
        <w:tc>
          <w:tcPr>
            <w:tcW w:w="1032" w:type="pct"/>
            <w:tcBorders>
              <w:top w:val="nil"/>
              <w:left w:val="nil"/>
              <w:bottom w:val="single" w:sz="4" w:space="0" w:color="auto"/>
              <w:right w:val="single" w:sz="4" w:space="0" w:color="auto"/>
            </w:tcBorders>
            <w:vAlign w:val="center"/>
            <w:hideMark/>
          </w:tcPr>
          <w:p w14:paraId="5B305EF5" w14:textId="51714D2B" w:rsidR="005228DB" w:rsidRPr="00820C5D" w:rsidRDefault="005228DB" w:rsidP="0003415B">
            <w:pPr>
              <w:keepNext/>
              <w:widowControl/>
              <w:autoSpaceDE/>
              <w:autoSpaceDN/>
              <w:jc w:val="center"/>
              <w:rPr>
                <w:rFonts w:asciiTheme="minorHAnsi" w:eastAsia="Times New Roman" w:hAnsiTheme="minorHAnsi" w:cstheme="minorHAnsi"/>
                <w:color w:val="000000"/>
                <w:lang w:eastAsia="it-IT"/>
              </w:rPr>
            </w:pPr>
          </w:p>
        </w:tc>
      </w:tr>
    </w:tbl>
    <w:p w14:paraId="1C8376BC" w14:textId="4E35E9EB" w:rsidR="005228DB" w:rsidRPr="00820C5D" w:rsidRDefault="00BB664B" w:rsidP="00BB664B">
      <w:pPr>
        <w:pStyle w:val="Didascalia"/>
        <w:rPr>
          <w:rFonts w:asciiTheme="minorHAnsi" w:eastAsia="Times New Roman" w:hAnsiTheme="minorHAnsi" w:cstheme="minorHAnsi"/>
          <w:sz w:val="24"/>
          <w:szCs w:val="24"/>
          <w:lang w:eastAsia="it-IT"/>
        </w:rPr>
      </w:pPr>
      <w:r>
        <w:t xml:space="preserve">Tabella </w:t>
      </w:r>
      <w:r>
        <w:fldChar w:fldCharType="begin"/>
      </w:r>
      <w:r>
        <w:instrText xml:space="preserve"> SEQ Tabella \* ARABIC </w:instrText>
      </w:r>
      <w:r>
        <w:fldChar w:fldCharType="separate"/>
      </w:r>
      <w:r w:rsidR="003615A4">
        <w:rPr>
          <w:noProof/>
        </w:rPr>
        <w:t>58</w:t>
      </w:r>
      <w:r>
        <w:fldChar w:fldCharType="end"/>
      </w:r>
    </w:p>
    <w:sectPr w:rsidR="005228DB" w:rsidRPr="00820C5D">
      <w:pgSz w:w="16840" w:h="11910" w:orient="landscape"/>
      <w:pgMar w:top="1080" w:right="1060" w:bottom="280" w:left="8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B2E05" w14:textId="77777777" w:rsidR="00D647A0" w:rsidRDefault="00D647A0" w:rsidP="00DF29AE">
      <w:r>
        <w:separator/>
      </w:r>
    </w:p>
  </w:endnote>
  <w:endnote w:type="continuationSeparator" w:id="0">
    <w:p w14:paraId="2D51AB54" w14:textId="77777777" w:rsidR="00D647A0" w:rsidRDefault="00D647A0" w:rsidP="00DF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709019"/>
      <w:docPartObj>
        <w:docPartGallery w:val="Page Numbers (Bottom of Page)"/>
        <w:docPartUnique/>
      </w:docPartObj>
    </w:sdtPr>
    <w:sdtEndPr/>
    <w:sdtContent>
      <w:p w14:paraId="424D9BA5" w14:textId="50AEB4CA" w:rsidR="007B4692" w:rsidRDefault="007B4692">
        <w:pPr>
          <w:pStyle w:val="Pidipagina"/>
        </w:pPr>
        <w:r>
          <w:fldChar w:fldCharType="begin"/>
        </w:r>
        <w:r>
          <w:instrText>PAGE   \* MERGEFORMAT</w:instrText>
        </w:r>
        <w:r>
          <w:fldChar w:fldCharType="separate"/>
        </w:r>
        <w:r>
          <w:t>2</w:t>
        </w:r>
        <w:r>
          <w:fldChar w:fldCharType="end"/>
        </w:r>
      </w:p>
    </w:sdtContent>
  </w:sdt>
  <w:p w14:paraId="4E834720" w14:textId="77777777" w:rsidR="007B4692" w:rsidRDefault="007B46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E6624" w14:textId="77777777" w:rsidR="00D647A0" w:rsidRDefault="00D647A0" w:rsidP="00DF29AE">
      <w:r>
        <w:separator/>
      </w:r>
    </w:p>
  </w:footnote>
  <w:footnote w:type="continuationSeparator" w:id="0">
    <w:p w14:paraId="707AFC01" w14:textId="77777777" w:rsidR="00D647A0" w:rsidRDefault="00D647A0" w:rsidP="00DF2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5C68C" w14:textId="4CFE9004" w:rsidR="00563AB6" w:rsidRDefault="00563AB6" w:rsidP="00563AB6">
    <w:pPr>
      <w:jc w:val="center"/>
      <w:rPr>
        <w:rFonts w:asciiTheme="minorHAnsi" w:hAnsiTheme="minorHAnsi" w:cstheme="minorHAnsi"/>
        <w:noProof/>
      </w:rPr>
    </w:pPr>
    <w:r w:rsidRPr="002F5E3F">
      <w:rPr>
        <w:rFonts w:asciiTheme="minorHAnsi" w:hAnsiTheme="minorHAnsi" w:cstheme="minorHAnsi"/>
        <w:noProof/>
      </w:rPr>
      <w:drawing>
        <wp:inline distT="0" distB="0" distL="0" distR="0" wp14:anchorId="34C61942" wp14:editId="210BB46E">
          <wp:extent cx="1386840" cy="972347"/>
          <wp:effectExtent l="0" t="0" r="3810" b="0"/>
          <wp:docPr id="1954093222" name="Immagine 1954093222" descr="Finanziato dall'Unione Europea - NextGenerationEU | Città di Trezzo  sull'Ad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nanziato dall'Unione Europea - NextGenerationEU | Città di Trezzo  sull'Add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392" cy="975539"/>
                  </a:xfrm>
                  <a:prstGeom prst="rect">
                    <a:avLst/>
                  </a:prstGeom>
                  <a:noFill/>
                  <a:ln>
                    <a:noFill/>
                  </a:ln>
                </pic:spPr>
              </pic:pic>
            </a:graphicData>
          </a:graphic>
        </wp:inline>
      </w:drawing>
    </w:r>
    <w:r w:rsidRPr="002F5E3F">
      <w:rPr>
        <w:rFonts w:asciiTheme="minorHAnsi" w:hAnsiTheme="minorHAnsi" w:cstheme="minorHAnsi"/>
        <w:noProof/>
      </w:rPr>
      <w:drawing>
        <wp:inline distT="0" distB="0" distL="0" distR="0" wp14:anchorId="28E03495" wp14:editId="13EDCD2A">
          <wp:extent cx="1584198" cy="922020"/>
          <wp:effectExtent l="0" t="0" r="0" b="0"/>
          <wp:docPr id="216684287" name="Immagine 216684287" descr="Immagine che contiene Carattere, logo, design,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Carattere, logo, design, Elementi grafici&#10;&#10;Il contenuto generato dall'IA potrebbe non essere corrett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90809" cy="925868"/>
                  </a:xfrm>
                  <a:prstGeom prst="rect">
                    <a:avLst/>
                  </a:prstGeom>
                  <a:noFill/>
                  <a:ln>
                    <a:noFill/>
                  </a:ln>
                </pic:spPr>
              </pic:pic>
            </a:graphicData>
          </a:graphic>
        </wp:inline>
      </w:drawing>
    </w:r>
    <w:r>
      <w:rPr>
        <w:rFonts w:asciiTheme="minorHAnsi" w:hAnsiTheme="minorHAnsi" w:cstheme="minorHAnsi"/>
        <w:noProof/>
      </w:rPr>
      <w:t xml:space="preserve">                </w:t>
    </w:r>
    <w:r w:rsidRPr="002F5E3F">
      <w:rPr>
        <w:rFonts w:asciiTheme="minorHAnsi" w:hAnsiTheme="minorHAnsi" w:cstheme="minorHAnsi"/>
        <w:noProof/>
      </w:rPr>
      <w:drawing>
        <wp:inline distT="0" distB="0" distL="0" distR="0" wp14:anchorId="7E5F18A5" wp14:editId="214174FE">
          <wp:extent cx="1190625" cy="708407"/>
          <wp:effectExtent l="0" t="0" r="0" b="0"/>
          <wp:docPr id="331262596" name="Immagine 331262596" descr="Immagine che contiene testo, Carattere, logo,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logo, bianco&#10;&#10;Il contenuto generato dall'IA potrebbe non essere corrett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9393" cy="713624"/>
                  </a:xfrm>
                  <a:prstGeom prst="rect">
                    <a:avLst/>
                  </a:prstGeom>
                  <a:noFill/>
                  <a:ln>
                    <a:noFill/>
                  </a:ln>
                </pic:spPr>
              </pic:pic>
            </a:graphicData>
          </a:graphic>
        </wp:inline>
      </w:drawing>
    </w:r>
    <w:r>
      <w:rPr>
        <w:rFonts w:asciiTheme="minorHAnsi" w:hAnsiTheme="minorHAnsi" w:cstheme="minorHAnsi"/>
        <w:noProof/>
      </w:rPr>
      <w:t xml:space="preserve">             </w:t>
    </w:r>
  </w:p>
  <w:p w14:paraId="64E42DD6" w14:textId="7708FBA3" w:rsidR="00096CC3" w:rsidRPr="00174A91" w:rsidRDefault="007204C4" w:rsidP="00096CC3">
    <w:pPr>
      <w:tabs>
        <w:tab w:val="left" w:pos="1260"/>
      </w:tabs>
      <w:jc w:val="center"/>
      <w:rPr>
        <w:b/>
        <w:bCs/>
        <w:sz w:val="28"/>
        <w:szCs w:val="28"/>
      </w:rPr>
    </w:pPr>
    <w:r w:rsidRPr="00174A91">
      <w:rPr>
        <w:b/>
        <w:bCs/>
        <w:sz w:val="28"/>
        <w:szCs w:val="28"/>
      </w:rPr>
      <w:t xml:space="preserve">SCHEDA RIEPILOGATIVA REGIONE </w:t>
    </w:r>
    <w:r w:rsidR="00EB72B6">
      <w:rPr>
        <w:b/>
        <w:bCs/>
        <w:sz w:val="28"/>
        <w:szCs w:val="28"/>
      </w:rPr>
      <w:t>_______</w:t>
    </w:r>
  </w:p>
  <w:p w14:paraId="1118C7E1" w14:textId="77777777" w:rsidR="007204C4" w:rsidRDefault="007204C4" w:rsidP="00563AB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2EEF"/>
    <w:multiLevelType w:val="hybridMultilevel"/>
    <w:tmpl w:val="30DA7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1407A6"/>
    <w:multiLevelType w:val="multilevel"/>
    <w:tmpl w:val="6350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87"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019E0"/>
    <w:multiLevelType w:val="hybridMultilevel"/>
    <w:tmpl w:val="D13C60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2F2C17"/>
    <w:multiLevelType w:val="multilevel"/>
    <w:tmpl w:val="71C0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0295B"/>
    <w:multiLevelType w:val="multilevel"/>
    <w:tmpl w:val="F028D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ind w:left="2160"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0D5F"/>
    <w:multiLevelType w:val="hybridMultilevel"/>
    <w:tmpl w:val="B888F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EF5BDB"/>
    <w:multiLevelType w:val="hybridMultilevel"/>
    <w:tmpl w:val="4C2A6484"/>
    <w:lvl w:ilvl="0" w:tplc="0680A9D2">
      <w:numFmt w:val="bullet"/>
      <w:lvlText w:val="-"/>
      <w:lvlJc w:val="left"/>
      <w:pPr>
        <w:ind w:left="720" w:hanging="360"/>
      </w:pPr>
      <w:rPr>
        <w:rFonts w:ascii="Garamond" w:eastAsiaTheme="minorHAnsi" w:hAnsi="Garamond"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A1967F4"/>
    <w:multiLevelType w:val="multilevel"/>
    <w:tmpl w:val="8C541228"/>
    <w:lvl w:ilvl="0">
      <w:start w:val="2"/>
      <w:numFmt w:val="decimal"/>
      <w:lvlText w:val="%1"/>
      <w:lvlJc w:val="left"/>
      <w:pPr>
        <w:ind w:left="576" w:hanging="576"/>
      </w:pPr>
      <w:rPr>
        <w:rFonts w:hint="default"/>
        <w:b/>
        <w:i w:val="0"/>
      </w:rPr>
    </w:lvl>
    <w:lvl w:ilvl="1">
      <w:start w:val="3"/>
      <w:numFmt w:val="decimal"/>
      <w:lvlText w:val="%1.%2"/>
      <w:lvlJc w:val="left"/>
      <w:pPr>
        <w:ind w:left="1296" w:hanging="576"/>
      </w:pPr>
      <w:rPr>
        <w:rFonts w:hint="default"/>
        <w:b/>
        <w:i w:val="0"/>
      </w:rPr>
    </w:lvl>
    <w:lvl w:ilvl="2">
      <w:start w:val="1"/>
      <w:numFmt w:val="decimal"/>
      <w:lvlText w:val="%1.%2.%3"/>
      <w:lvlJc w:val="left"/>
      <w:pPr>
        <w:ind w:left="2847" w:hanging="720"/>
      </w:pPr>
      <w:rPr>
        <w:rFonts w:hint="default"/>
        <w:b/>
        <w:bCs w:val="0"/>
        <w:i w:val="0"/>
      </w:rPr>
    </w:lvl>
    <w:lvl w:ilvl="3">
      <w:start w:val="1"/>
      <w:numFmt w:val="decimal"/>
      <w:lvlText w:val="%1.%2.%3.%4"/>
      <w:lvlJc w:val="left"/>
      <w:pPr>
        <w:ind w:left="3240" w:hanging="1080"/>
      </w:pPr>
      <w:rPr>
        <w:rFonts w:hint="default"/>
        <w:b/>
        <w:i w:val="0"/>
      </w:rPr>
    </w:lvl>
    <w:lvl w:ilvl="4">
      <w:start w:val="1"/>
      <w:numFmt w:val="decimal"/>
      <w:lvlText w:val="%1.%2.%3.%4.%5"/>
      <w:lvlJc w:val="left"/>
      <w:pPr>
        <w:ind w:left="3960" w:hanging="1080"/>
      </w:pPr>
      <w:rPr>
        <w:rFonts w:hint="default"/>
        <w:b/>
        <w:i w:val="0"/>
      </w:rPr>
    </w:lvl>
    <w:lvl w:ilvl="5">
      <w:start w:val="1"/>
      <w:numFmt w:val="decimal"/>
      <w:lvlText w:val="%1.%2.%3.%4.%5.%6"/>
      <w:lvlJc w:val="left"/>
      <w:pPr>
        <w:ind w:left="5040" w:hanging="1440"/>
      </w:pPr>
      <w:rPr>
        <w:rFonts w:hint="default"/>
        <w:b/>
        <w:i w:val="0"/>
      </w:rPr>
    </w:lvl>
    <w:lvl w:ilvl="6">
      <w:start w:val="1"/>
      <w:numFmt w:val="decimal"/>
      <w:lvlText w:val="%1.%2.%3.%4.%5.%6.%7"/>
      <w:lvlJc w:val="left"/>
      <w:pPr>
        <w:ind w:left="5760" w:hanging="1440"/>
      </w:pPr>
      <w:rPr>
        <w:rFonts w:hint="default"/>
        <w:b/>
        <w:i w:val="0"/>
      </w:rPr>
    </w:lvl>
    <w:lvl w:ilvl="7">
      <w:start w:val="1"/>
      <w:numFmt w:val="decimal"/>
      <w:lvlText w:val="%1.%2.%3.%4.%5.%6.%7.%8"/>
      <w:lvlJc w:val="left"/>
      <w:pPr>
        <w:ind w:left="6840" w:hanging="1800"/>
      </w:pPr>
      <w:rPr>
        <w:rFonts w:hint="default"/>
        <w:b/>
        <w:i w:val="0"/>
      </w:rPr>
    </w:lvl>
    <w:lvl w:ilvl="8">
      <w:start w:val="1"/>
      <w:numFmt w:val="decimal"/>
      <w:lvlText w:val="%1.%2.%3.%4.%5.%6.%7.%8.%9"/>
      <w:lvlJc w:val="left"/>
      <w:pPr>
        <w:ind w:left="7920" w:hanging="2160"/>
      </w:pPr>
      <w:rPr>
        <w:rFonts w:hint="default"/>
        <w:b/>
        <w:i w:val="0"/>
      </w:rPr>
    </w:lvl>
  </w:abstractNum>
  <w:abstractNum w:abstractNumId="8" w15:restartNumberingAfterBreak="0">
    <w:nsid w:val="1F455095"/>
    <w:multiLevelType w:val="multilevel"/>
    <w:tmpl w:val="643C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BF6709"/>
    <w:multiLevelType w:val="hybridMultilevel"/>
    <w:tmpl w:val="AA0C171C"/>
    <w:lvl w:ilvl="0" w:tplc="1C86A66A">
      <w:start w:val="49"/>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FD7432"/>
    <w:multiLevelType w:val="multilevel"/>
    <w:tmpl w:val="6350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87"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3363BB"/>
    <w:multiLevelType w:val="multilevel"/>
    <w:tmpl w:val="6350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87"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690C33"/>
    <w:multiLevelType w:val="multilevel"/>
    <w:tmpl w:val="6350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87"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B612AF"/>
    <w:multiLevelType w:val="hybridMultilevel"/>
    <w:tmpl w:val="EA00C0EC"/>
    <w:lvl w:ilvl="0" w:tplc="998E4786">
      <w:start w:val="1"/>
      <w:numFmt w:val="lowerLetter"/>
      <w:lvlText w:val="%1)"/>
      <w:lvlJc w:val="left"/>
      <w:pPr>
        <w:ind w:left="433" w:hanging="201"/>
      </w:pPr>
      <w:rPr>
        <w:rFonts w:ascii="Calibri" w:eastAsia="Calibri" w:hAnsi="Calibri" w:cs="Calibri" w:hint="default"/>
        <w:w w:val="99"/>
        <w:sz w:val="20"/>
        <w:szCs w:val="20"/>
        <w:lang w:val="it-IT" w:eastAsia="en-US" w:bidi="ar-SA"/>
      </w:rPr>
    </w:lvl>
    <w:lvl w:ilvl="1" w:tplc="6D640D76">
      <w:numFmt w:val="bullet"/>
      <w:lvlText w:val="•"/>
      <w:lvlJc w:val="left"/>
      <w:pPr>
        <w:ind w:left="1418" w:hanging="201"/>
      </w:pPr>
      <w:rPr>
        <w:rFonts w:hint="default"/>
        <w:lang w:val="it-IT" w:eastAsia="en-US" w:bidi="ar-SA"/>
      </w:rPr>
    </w:lvl>
    <w:lvl w:ilvl="2" w:tplc="A306B412">
      <w:numFmt w:val="bullet"/>
      <w:lvlText w:val="•"/>
      <w:lvlJc w:val="left"/>
      <w:pPr>
        <w:ind w:left="2397" w:hanging="201"/>
      </w:pPr>
      <w:rPr>
        <w:rFonts w:hint="default"/>
        <w:lang w:val="it-IT" w:eastAsia="en-US" w:bidi="ar-SA"/>
      </w:rPr>
    </w:lvl>
    <w:lvl w:ilvl="3" w:tplc="839C5F46">
      <w:numFmt w:val="bullet"/>
      <w:lvlText w:val="•"/>
      <w:lvlJc w:val="left"/>
      <w:pPr>
        <w:ind w:left="3375" w:hanging="201"/>
      </w:pPr>
      <w:rPr>
        <w:rFonts w:hint="default"/>
        <w:lang w:val="it-IT" w:eastAsia="en-US" w:bidi="ar-SA"/>
      </w:rPr>
    </w:lvl>
    <w:lvl w:ilvl="4" w:tplc="8E76CF9E">
      <w:numFmt w:val="bullet"/>
      <w:lvlText w:val="•"/>
      <w:lvlJc w:val="left"/>
      <w:pPr>
        <w:ind w:left="4354" w:hanging="201"/>
      </w:pPr>
      <w:rPr>
        <w:rFonts w:hint="default"/>
        <w:lang w:val="it-IT" w:eastAsia="en-US" w:bidi="ar-SA"/>
      </w:rPr>
    </w:lvl>
    <w:lvl w:ilvl="5" w:tplc="6D4A1606">
      <w:numFmt w:val="bullet"/>
      <w:lvlText w:val="•"/>
      <w:lvlJc w:val="left"/>
      <w:pPr>
        <w:ind w:left="5333" w:hanging="201"/>
      </w:pPr>
      <w:rPr>
        <w:rFonts w:hint="default"/>
        <w:lang w:val="it-IT" w:eastAsia="en-US" w:bidi="ar-SA"/>
      </w:rPr>
    </w:lvl>
    <w:lvl w:ilvl="6" w:tplc="4FFE5066">
      <w:numFmt w:val="bullet"/>
      <w:lvlText w:val="•"/>
      <w:lvlJc w:val="left"/>
      <w:pPr>
        <w:ind w:left="6311" w:hanging="201"/>
      </w:pPr>
      <w:rPr>
        <w:rFonts w:hint="default"/>
        <w:lang w:val="it-IT" w:eastAsia="en-US" w:bidi="ar-SA"/>
      </w:rPr>
    </w:lvl>
    <w:lvl w:ilvl="7" w:tplc="B0B49BDE">
      <w:numFmt w:val="bullet"/>
      <w:lvlText w:val="•"/>
      <w:lvlJc w:val="left"/>
      <w:pPr>
        <w:ind w:left="7290" w:hanging="201"/>
      </w:pPr>
      <w:rPr>
        <w:rFonts w:hint="default"/>
        <w:lang w:val="it-IT" w:eastAsia="en-US" w:bidi="ar-SA"/>
      </w:rPr>
    </w:lvl>
    <w:lvl w:ilvl="8" w:tplc="214A5744">
      <w:numFmt w:val="bullet"/>
      <w:lvlText w:val="•"/>
      <w:lvlJc w:val="left"/>
      <w:pPr>
        <w:ind w:left="8269" w:hanging="201"/>
      </w:pPr>
      <w:rPr>
        <w:rFonts w:hint="default"/>
        <w:lang w:val="it-IT" w:eastAsia="en-US" w:bidi="ar-SA"/>
      </w:rPr>
    </w:lvl>
  </w:abstractNum>
  <w:abstractNum w:abstractNumId="14" w15:restartNumberingAfterBreak="0">
    <w:nsid w:val="3F600479"/>
    <w:multiLevelType w:val="hybridMultilevel"/>
    <w:tmpl w:val="D98680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1728CE"/>
    <w:multiLevelType w:val="multilevel"/>
    <w:tmpl w:val="20B0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9A6CBE"/>
    <w:multiLevelType w:val="multilevel"/>
    <w:tmpl w:val="0DE6B312"/>
    <w:lvl w:ilvl="0">
      <w:start w:val="2"/>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ind w:left="2487" w:hanging="360"/>
      </w:pPr>
      <w:rPr>
        <w:rFonts w:hint="default"/>
        <w:b/>
        <w:bCs/>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150B84"/>
    <w:multiLevelType w:val="hybridMultilevel"/>
    <w:tmpl w:val="EED26F12"/>
    <w:lvl w:ilvl="0" w:tplc="04100003">
      <w:start w:val="1"/>
      <w:numFmt w:val="bullet"/>
      <w:lvlText w:val="o"/>
      <w:lvlJc w:val="left"/>
      <w:pPr>
        <w:ind w:left="780" w:hanging="360"/>
      </w:pPr>
      <w:rPr>
        <w:rFonts w:ascii="Courier New" w:hAnsi="Courier New" w:cs="Courier New"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4BED12C2"/>
    <w:multiLevelType w:val="multilevel"/>
    <w:tmpl w:val="8C541228"/>
    <w:lvl w:ilvl="0">
      <w:start w:val="2"/>
      <w:numFmt w:val="decimal"/>
      <w:lvlText w:val="%1"/>
      <w:lvlJc w:val="left"/>
      <w:pPr>
        <w:ind w:left="576" w:hanging="576"/>
      </w:pPr>
      <w:rPr>
        <w:rFonts w:hint="default"/>
        <w:b/>
        <w:i w:val="0"/>
      </w:rPr>
    </w:lvl>
    <w:lvl w:ilvl="1">
      <w:start w:val="3"/>
      <w:numFmt w:val="decimal"/>
      <w:lvlText w:val="%1.%2"/>
      <w:lvlJc w:val="left"/>
      <w:pPr>
        <w:ind w:left="1296" w:hanging="576"/>
      </w:pPr>
      <w:rPr>
        <w:rFonts w:hint="default"/>
        <w:b/>
        <w:i w:val="0"/>
      </w:rPr>
    </w:lvl>
    <w:lvl w:ilvl="2">
      <w:start w:val="1"/>
      <w:numFmt w:val="decimal"/>
      <w:lvlText w:val="%1.%2.%3"/>
      <w:lvlJc w:val="left"/>
      <w:pPr>
        <w:ind w:left="2847" w:hanging="720"/>
      </w:pPr>
      <w:rPr>
        <w:rFonts w:hint="default"/>
        <w:b/>
        <w:bCs w:val="0"/>
        <w:i w:val="0"/>
      </w:rPr>
    </w:lvl>
    <w:lvl w:ilvl="3">
      <w:start w:val="1"/>
      <w:numFmt w:val="decimal"/>
      <w:lvlText w:val="%1.%2.%3.%4"/>
      <w:lvlJc w:val="left"/>
      <w:pPr>
        <w:ind w:left="3240" w:hanging="1080"/>
      </w:pPr>
      <w:rPr>
        <w:rFonts w:hint="default"/>
        <w:b/>
        <w:i w:val="0"/>
      </w:rPr>
    </w:lvl>
    <w:lvl w:ilvl="4">
      <w:start w:val="1"/>
      <w:numFmt w:val="decimal"/>
      <w:lvlText w:val="%1.%2.%3.%4.%5"/>
      <w:lvlJc w:val="left"/>
      <w:pPr>
        <w:ind w:left="3960" w:hanging="1080"/>
      </w:pPr>
      <w:rPr>
        <w:rFonts w:hint="default"/>
        <w:b/>
        <w:i w:val="0"/>
      </w:rPr>
    </w:lvl>
    <w:lvl w:ilvl="5">
      <w:start w:val="1"/>
      <w:numFmt w:val="decimal"/>
      <w:lvlText w:val="%1.%2.%3.%4.%5.%6"/>
      <w:lvlJc w:val="left"/>
      <w:pPr>
        <w:ind w:left="5040" w:hanging="1440"/>
      </w:pPr>
      <w:rPr>
        <w:rFonts w:hint="default"/>
        <w:b/>
        <w:i w:val="0"/>
      </w:rPr>
    </w:lvl>
    <w:lvl w:ilvl="6">
      <w:start w:val="1"/>
      <w:numFmt w:val="decimal"/>
      <w:lvlText w:val="%1.%2.%3.%4.%5.%6.%7"/>
      <w:lvlJc w:val="left"/>
      <w:pPr>
        <w:ind w:left="5760" w:hanging="1440"/>
      </w:pPr>
      <w:rPr>
        <w:rFonts w:hint="default"/>
        <w:b/>
        <w:i w:val="0"/>
      </w:rPr>
    </w:lvl>
    <w:lvl w:ilvl="7">
      <w:start w:val="1"/>
      <w:numFmt w:val="decimal"/>
      <w:lvlText w:val="%1.%2.%3.%4.%5.%6.%7.%8"/>
      <w:lvlJc w:val="left"/>
      <w:pPr>
        <w:ind w:left="6840" w:hanging="1800"/>
      </w:pPr>
      <w:rPr>
        <w:rFonts w:hint="default"/>
        <w:b/>
        <w:i w:val="0"/>
      </w:rPr>
    </w:lvl>
    <w:lvl w:ilvl="8">
      <w:start w:val="1"/>
      <w:numFmt w:val="decimal"/>
      <w:lvlText w:val="%1.%2.%3.%4.%5.%6.%7.%8.%9"/>
      <w:lvlJc w:val="left"/>
      <w:pPr>
        <w:ind w:left="7920" w:hanging="2160"/>
      </w:pPr>
      <w:rPr>
        <w:rFonts w:hint="default"/>
        <w:b/>
        <w:i w:val="0"/>
      </w:rPr>
    </w:lvl>
  </w:abstractNum>
  <w:abstractNum w:abstractNumId="19" w15:restartNumberingAfterBreak="0">
    <w:nsid w:val="4DFF7440"/>
    <w:multiLevelType w:val="multilevel"/>
    <w:tmpl w:val="1112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326585"/>
    <w:multiLevelType w:val="multilevel"/>
    <w:tmpl w:val="D43E0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F927EC"/>
    <w:multiLevelType w:val="multilevel"/>
    <w:tmpl w:val="E6D87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eastAsia="Times New Roman" w:hint="default"/>
        <w:b w:val="0"/>
        <w:color w:val="000000"/>
        <w:sz w:val="24"/>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C80744"/>
    <w:multiLevelType w:val="multilevel"/>
    <w:tmpl w:val="D6D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787D13"/>
    <w:multiLevelType w:val="multilevel"/>
    <w:tmpl w:val="D43E0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A6010C"/>
    <w:multiLevelType w:val="multilevel"/>
    <w:tmpl w:val="D11CA16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60706E10"/>
    <w:multiLevelType w:val="multilevel"/>
    <w:tmpl w:val="6A4AF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B5641D"/>
    <w:multiLevelType w:val="hybridMultilevel"/>
    <w:tmpl w:val="38325A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71E64EEE"/>
    <w:multiLevelType w:val="multilevel"/>
    <w:tmpl w:val="6350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87" w:hanging="360"/>
      </w:pPr>
      <w:rPr>
        <w:rFonts w:hint="default"/>
        <w:b/>
        <w:bCs/>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9479593">
    <w:abstractNumId w:val="13"/>
  </w:num>
  <w:num w:numId="2" w16cid:durableId="1534607777">
    <w:abstractNumId w:val="3"/>
  </w:num>
  <w:num w:numId="3" w16cid:durableId="2103985881">
    <w:abstractNumId w:val="19"/>
  </w:num>
  <w:num w:numId="4" w16cid:durableId="1210259874">
    <w:abstractNumId w:val="15"/>
  </w:num>
  <w:num w:numId="5" w16cid:durableId="21710370">
    <w:abstractNumId w:val="22"/>
  </w:num>
  <w:num w:numId="6" w16cid:durableId="1609505436">
    <w:abstractNumId w:val="2"/>
  </w:num>
  <w:num w:numId="7" w16cid:durableId="1164510498">
    <w:abstractNumId w:val="9"/>
  </w:num>
  <w:num w:numId="8" w16cid:durableId="1923876534">
    <w:abstractNumId w:val="5"/>
  </w:num>
  <w:num w:numId="9" w16cid:durableId="1173494253">
    <w:abstractNumId w:val="27"/>
  </w:num>
  <w:num w:numId="10" w16cid:durableId="984507729">
    <w:abstractNumId w:val="25"/>
  </w:num>
  <w:num w:numId="11" w16cid:durableId="1578322456">
    <w:abstractNumId w:val="4"/>
  </w:num>
  <w:num w:numId="12" w16cid:durableId="567960766">
    <w:abstractNumId w:val="21"/>
  </w:num>
  <w:num w:numId="13" w16cid:durableId="1515848973">
    <w:abstractNumId w:val="14"/>
  </w:num>
  <w:num w:numId="14" w16cid:durableId="1337031997">
    <w:abstractNumId w:val="24"/>
  </w:num>
  <w:num w:numId="15" w16cid:durableId="1568028424">
    <w:abstractNumId w:val="26"/>
  </w:num>
  <w:num w:numId="16" w16cid:durableId="568423508">
    <w:abstractNumId w:val="23"/>
  </w:num>
  <w:num w:numId="17" w16cid:durableId="2120709952">
    <w:abstractNumId w:val="20"/>
  </w:num>
  <w:num w:numId="18" w16cid:durableId="126513494">
    <w:abstractNumId w:val="8"/>
  </w:num>
  <w:num w:numId="19" w16cid:durableId="915239233">
    <w:abstractNumId w:val="11"/>
  </w:num>
  <w:num w:numId="20" w16cid:durableId="1328168189">
    <w:abstractNumId w:val="6"/>
  </w:num>
  <w:num w:numId="21" w16cid:durableId="561983958">
    <w:abstractNumId w:val="12"/>
  </w:num>
  <w:num w:numId="22" w16cid:durableId="551770153">
    <w:abstractNumId w:val="1"/>
  </w:num>
  <w:num w:numId="23" w16cid:durableId="2248344">
    <w:abstractNumId w:val="10"/>
  </w:num>
  <w:num w:numId="24" w16cid:durableId="936208562">
    <w:abstractNumId w:val="17"/>
  </w:num>
  <w:num w:numId="25" w16cid:durableId="1684432329">
    <w:abstractNumId w:val="7"/>
  </w:num>
  <w:num w:numId="26" w16cid:durableId="1400058775">
    <w:abstractNumId w:val="18"/>
  </w:num>
  <w:num w:numId="27" w16cid:durableId="454982095">
    <w:abstractNumId w:val="16"/>
  </w:num>
  <w:num w:numId="28" w16cid:durableId="616835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10"/>
    <w:rsid w:val="000021F0"/>
    <w:rsid w:val="00005D7C"/>
    <w:rsid w:val="0002065E"/>
    <w:rsid w:val="00024538"/>
    <w:rsid w:val="00026836"/>
    <w:rsid w:val="000312AF"/>
    <w:rsid w:val="0003415B"/>
    <w:rsid w:val="000426A4"/>
    <w:rsid w:val="00050FE1"/>
    <w:rsid w:val="0006747C"/>
    <w:rsid w:val="00074D07"/>
    <w:rsid w:val="000750D3"/>
    <w:rsid w:val="00076981"/>
    <w:rsid w:val="000801D1"/>
    <w:rsid w:val="0008066D"/>
    <w:rsid w:val="00082F50"/>
    <w:rsid w:val="00083E5A"/>
    <w:rsid w:val="000861F0"/>
    <w:rsid w:val="00092E52"/>
    <w:rsid w:val="00096CC3"/>
    <w:rsid w:val="000A0139"/>
    <w:rsid w:val="000B4782"/>
    <w:rsid w:val="000D151C"/>
    <w:rsid w:val="000D2586"/>
    <w:rsid w:val="000D2A7A"/>
    <w:rsid w:val="000D6271"/>
    <w:rsid w:val="000E4B6E"/>
    <w:rsid w:val="000E4DD3"/>
    <w:rsid w:val="000E4EA7"/>
    <w:rsid w:val="00102F86"/>
    <w:rsid w:val="00104C6A"/>
    <w:rsid w:val="001177DA"/>
    <w:rsid w:val="00123112"/>
    <w:rsid w:val="0012373A"/>
    <w:rsid w:val="0013301A"/>
    <w:rsid w:val="00140DE4"/>
    <w:rsid w:val="00146A7D"/>
    <w:rsid w:val="00151ECA"/>
    <w:rsid w:val="001547FB"/>
    <w:rsid w:val="00156C41"/>
    <w:rsid w:val="001573E1"/>
    <w:rsid w:val="001648F8"/>
    <w:rsid w:val="00172040"/>
    <w:rsid w:val="00174A91"/>
    <w:rsid w:val="0018319C"/>
    <w:rsid w:val="001947EF"/>
    <w:rsid w:val="001A3660"/>
    <w:rsid w:val="001A4A88"/>
    <w:rsid w:val="001A6325"/>
    <w:rsid w:val="001B2A48"/>
    <w:rsid w:val="001B5A60"/>
    <w:rsid w:val="001B7C3B"/>
    <w:rsid w:val="001D360C"/>
    <w:rsid w:val="001E051D"/>
    <w:rsid w:val="001E12B6"/>
    <w:rsid w:val="001E3750"/>
    <w:rsid w:val="001F29C1"/>
    <w:rsid w:val="001F6311"/>
    <w:rsid w:val="00200167"/>
    <w:rsid w:val="002006F5"/>
    <w:rsid w:val="002070D1"/>
    <w:rsid w:val="002135DE"/>
    <w:rsid w:val="00215607"/>
    <w:rsid w:val="002279EA"/>
    <w:rsid w:val="002353B8"/>
    <w:rsid w:val="00235E30"/>
    <w:rsid w:val="00240979"/>
    <w:rsid w:val="00243803"/>
    <w:rsid w:val="00245C91"/>
    <w:rsid w:val="002463EE"/>
    <w:rsid w:val="002478B1"/>
    <w:rsid w:val="002576D5"/>
    <w:rsid w:val="00263B10"/>
    <w:rsid w:val="00270810"/>
    <w:rsid w:val="00283E42"/>
    <w:rsid w:val="002B47E7"/>
    <w:rsid w:val="002C1EB7"/>
    <w:rsid w:val="002C2011"/>
    <w:rsid w:val="002C395A"/>
    <w:rsid w:val="002C6249"/>
    <w:rsid w:val="002C7556"/>
    <w:rsid w:val="002C7C61"/>
    <w:rsid w:val="002F26DE"/>
    <w:rsid w:val="002F5E3F"/>
    <w:rsid w:val="00310AE8"/>
    <w:rsid w:val="00311DC9"/>
    <w:rsid w:val="00315229"/>
    <w:rsid w:val="00317E6D"/>
    <w:rsid w:val="003241A0"/>
    <w:rsid w:val="00326C01"/>
    <w:rsid w:val="00340466"/>
    <w:rsid w:val="003537F3"/>
    <w:rsid w:val="00354599"/>
    <w:rsid w:val="0035588F"/>
    <w:rsid w:val="00360AE4"/>
    <w:rsid w:val="003615A4"/>
    <w:rsid w:val="00361929"/>
    <w:rsid w:val="00364A9F"/>
    <w:rsid w:val="003673A4"/>
    <w:rsid w:val="00370B7E"/>
    <w:rsid w:val="00391D40"/>
    <w:rsid w:val="00392EDE"/>
    <w:rsid w:val="003A0722"/>
    <w:rsid w:val="003A2591"/>
    <w:rsid w:val="003C0C43"/>
    <w:rsid w:val="003C74B1"/>
    <w:rsid w:val="003D51A3"/>
    <w:rsid w:val="003E4F94"/>
    <w:rsid w:val="003F754F"/>
    <w:rsid w:val="004026EF"/>
    <w:rsid w:val="00421AA1"/>
    <w:rsid w:val="00426CA6"/>
    <w:rsid w:val="004277F9"/>
    <w:rsid w:val="00437519"/>
    <w:rsid w:val="00440713"/>
    <w:rsid w:val="00442C1C"/>
    <w:rsid w:val="004507FA"/>
    <w:rsid w:val="004532D2"/>
    <w:rsid w:val="0045499A"/>
    <w:rsid w:val="004647EF"/>
    <w:rsid w:val="0047418C"/>
    <w:rsid w:val="0047714B"/>
    <w:rsid w:val="00487774"/>
    <w:rsid w:val="00495C8A"/>
    <w:rsid w:val="004A1704"/>
    <w:rsid w:val="004B49AE"/>
    <w:rsid w:val="004C7E98"/>
    <w:rsid w:val="004F7FC6"/>
    <w:rsid w:val="005012D8"/>
    <w:rsid w:val="00504B61"/>
    <w:rsid w:val="005228DB"/>
    <w:rsid w:val="0052580F"/>
    <w:rsid w:val="00547BA8"/>
    <w:rsid w:val="00547D00"/>
    <w:rsid w:val="005566D5"/>
    <w:rsid w:val="00563AB6"/>
    <w:rsid w:val="00563B8E"/>
    <w:rsid w:val="005718EB"/>
    <w:rsid w:val="005772F4"/>
    <w:rsid w:val="00577CE5"/>
    <w:rsid w:val="005822D2"/>
    <w:rsid w:val="00583273"/>
    <w:rsid w:val="00585494"/>
    <w:rsid w:val="00592526"/>
    <w:rsid w:val="00594600"/>
    <w:rsid w:val="00596868"/>
    <w:rsid w:val="005A58D6"/>
    <w:rsid w:val="005B489C"/>
    <w:rsid w:val="005C3EBF"/>
    <w:rsid w:val="005C468B"/>
    <w:rsid w:val="005D4F3B"/>
    <w:rsid w:val="005D71C2"/>
    <w:rsid w:val="005E18D3"/>
    <w:rsid w:val="00602FAD"/>
    <w:rsid w:val="00604011"/>
    <w:rsid w:val="00624B36"/>
    <w:rsid w:val="00630EEE"/>
    <w:rsid w:val="0063246C"/>
    <w:rsid w:val="0063683E"/>
    <w:rsid w:val="00636CED"/>
    <w:rsid w:val="00646472"/>
    <w:rsid w:val="00653408"/>
    <w:rsid w:val="006719B8"/>
    <w:rsid w:val="00673BE3"/>
    <w:rsid w:val="00676304"/>
    <w:rsid w:val="0067644E"/>
    <w:rsid w:val="00680A56"/>
    <w:rsid w:val="0068795E"/>
    <w:rsid w:val="00687B7D"/>
    <w:rsid w:val="00687EB0"/>
    <w:rsid w:val="00692C7F"/>
    <w:rsid w:val="0069304F"/>
    <w:rsid w:val="006A0D85"/>
    <w:rsid w:val="006C112C"/>
    <w:rsid w:val="006C130A"/>
    <w:rsid w:val="006C1AEE"/>
    <w:rsid w:val="006E7643"/>
    <w:rsid w:val="006F0749"/>
    <w:rsid w:val="006F4591"/>
    <w:rsid w:val="006F477C"/>
    <w:rsid w:val="006F7C34"/>
    <w:rsid w:val="00702DDA"/>
    <w:rsid w:val="0071406C"/>
    <w:rsid w:val="007204C4"/>
    <w:rsid w:val="007219FC"/>
    <w:rsid w:val="00726055"/>
    <w:rsid w:val="00734308"/>
    <w:rsid w:val="00736864"/>
    <w:rsid w:val="007435A9"/>
    <w:rsid w:val="00744668"/>
    <w:rsid w:val="00745C36"/>
    <w:rsid w:val="0075049B"/>
    <w:rsid w:val="0075444D"/>
    <w:rsid w:val="00761B75"/>
    <w:rsid w:val="0077509B"/>
    <w:rsid w:val="00775CC0"/>
    <w:rsid w:val="00777EF5"/>
    <w:rsid w:val="00780FE5"/>
    <w:rsid w:val="00782138"/>
    <w:rsid w:val="0079351A"/>
    <w:rsid w:val="007A1EF5"/>
    <w:rsid w:val="007A5F2B"/>
    <w:rsid w:val="007B1D86"/>
    <w:rsid w:val="007B4692"/>
    <w:rsid w:val="007B56F3"/>
    <w:rsid w:val="007C4A91"/>
    <w:rsid w:val="007D7C89"/>
    <w:rsid w:val="007E31E8"/>
    <w:rsid w:val="007E4885"/>
    <w:rsid w:val="007F0CC1"/>
    <w:rsid w:val="007F520B"/>
    <w:rsid w:val="007F5DA9"/>
    <w:rsid w:val="008034B3"/>
    <w:rsid w:val="0080376D"/>
    <w:rsid w:val="008049EE"/>
    <w:rsid w:val="00815B5A"/>
    <w:rsid w:val="00820C5D"/>
    <w:rsid w:val="00821590"/>
    <w:rsid w:val="00826F61"/>
    <w:rsid w:val="0084443E"/>
    <w:rsid w:val="008453CE"/>
    <w:rsid w:val="00851349"/>
    <w:rsid w:val="0086189A"/>
    <w:rsid w:val="00861FA2"/>
    <w:rsid w:val="00867950"/>
    <w:rsid w:val="00870671"/>
    <w:rsid w:val="00883386"/>
    <w:rsid w:val="00884D35"/>
    <w:rsid w:val="008A5A58"/>
    <w:rsid w:val="008B14D6"/>
    <w:rsid w:val="008C07B9"/>
    <w:rsid w:val="008C4D45"/>
    <w:rsid w:val="008C7AC0"/>
    <w:rsid w:val="008C7EDB"/>
    <w:rsid w:val="008D1796"/>
    <w:rsid w:val="008D7761"/>
    <w:rsid w:val="008E5941"/>
    <w:rsid w:val="008F26AD"/>
    <w:rsid w:val="008F3A63"/>
    <w:rsid w:val="009057D9"/>
    <w:rsid w:val="00912268"/>
    <w:rsid w:val="00915F5F"/>
    <w:rsid w:val="00925DE6"/>
    <w:rsid w:val="00926F65"/>
    <w:rsid w:val="00932AB6"/>
    <w:rsid w:val="00936ABB"/>
    <w:rsid w:val="00940E32"/>
    <w:rsid w:val="009419DE"/>
    <w:rsid w:val="00943AB9"/>
    <w:rsid w:val="00946469"/>
    <w:rsid w:val="00950123"/>
    <w:rsid w:val="00950131"/>
    <w:rsid w:val="00953A4C"/>
    <w:rsid w:val="00965AD7"/>
    <w:rsid w:val="00971B1A"/>
    <w:rsid w:val="00981AAF"/>
    <w:rsid w:val="00982CC8"/>
    <w:rsid w:val="009841ED"/>
    <w:rsid w:val="00996DB4"/>
    <w:rsid w:val="009A240A"/>
    <w:rsid w:val="009A366E"/>
    <w:rsid w:val="009A4A24"/>
    <w:rsid w:val="009A4EAF"/>
    <w:rsid w:val="009B61EC"/>
    <w:rsid w:val="009D2FDB"/>
    <w:rsid w:val="009F4E6E"/>
    <w:rsid w:val="009F7EEF"/>
    <w:rsid w:val="00A04657"/>
    <w:rsid w:val="00A0506B"/>
    <w:rsid w:val="00A20100"/>
    <w:rsid w:val="00A25FBF"/>
    <w:rsid w:val="00A270CB"/>
    <w:rsid w:val="00A43FA0"/>
    <w:rsid w:val="00A445F2"/>
    <w:rsid w:val="00A56ADB"/>
    <w:rsid w:val="00A6591F"/>
    <w:rsid w:val="00A723EF"/>
    <w:rsid w:val="00A73112"/>
    <w:rsid w:val="00A81C54"/>
    <w:rsid w:val="00A8461E"/>
    <w:rsid w:val="00A84A0D"/>
    <w:rsid w:val="00A84C63"/>
    <w:rsid w:val="00A8521E"/>
    <w:rsid w:val="00A86754"/>
    <w:rsid w:val="00A947DC"/>
    <w:rsid w:val="00A95CF8"/>
    <w:rsid w:val="00AA2049"/>
    <w:rsid w:val="00AA3839"/>
    <w:rsid w:val="00AA68FD"/>
    <w:rsid w:val="00AB1625"/>
    <w:rsid w:val="00AB591D"/>
    <w:rsid w:val="00AC6208"/>
    <w:rsid w:val="00AD1E65"/>
    <w:rsid w:val="00AD6C8B"/>
    <w:rsid w:val="00AE3FD1"/>
    <w:rsid w:val="00AF2EDE"/>
    <w:rsid w:val="00AF5B2A"/>
    <w:rsid w:val="00AF7AC8"/>
    <w:rsid w:val="00B13A13"/>
    <w:rsid w:val="00B213FF"/>
    <w:rsid w:val="00B222AD"/>
    <w:rsid w:val="00B3116C"/>
    <w:rsid w:val="00B31AF9"/>
    <w:rsid w:val="00B31C91"/>
    <w:rsid w:val="00B36E5B"/>
    <w:rsid w:val="00B42E15"/>
    <w:rsid w:val="00B433A1"/>
    <w:rsid w:val="00B4456C"/>
    <w:rsid w:val="00B46031"/>
    <w:rsid w:val="00B50405"/>
    <w:rsid w:val="00B50617"/>
    <w:rsid w:val="00B52027"/>
    <w:rsid w:val="00B55605"/>
    <w:rsid w:val="00B56171"/>
    <w:rsid w:val="00B57B1F"/>
    <w:rsid w:val="00B602C7"/>
    <w:rsid w:val="00B608FA"/>
    <w:rsid w:val="00B71332"/>
    <w:rsid w:val="00B84E37"/>
    <w:rsid w:val="00BA05E4"/>
    <w:rsid w:val="00BA1770"/>
    <w:rsid w:val="00BA17AA"/>
    <w:rsid w:val="00BA7872"/>
    <w:rsid w:val="00BB1E58"/>
    <w:rsid w:val="00BB64E6"/>
    <w:rsid w:val="00BB664B"/>
    <w:rsid w:val="00BB6CD7"/>
    <w:rsid w:val="00BC23E7"/>
    <w:rsid w:val="00BD6E25"/>
    <w:rsid w:val="00C07355"/>
    <w:rsid w:val="00C146BF"/>
    <w:rsid w:val="00C1513C"/>
    <w:rsid w:val="00C34549"/>
    <w:rsid w:val="00C7199A"/>
    <w:rsid w:val="00C7529C"/>
    <w:rsid w:val="00C817E6"/>
    <w:rsid w:val="00C81AA7"/>
    <w:rsid w:val="00C93151"/>
    <w:rsid w:val="00C95AAA"/>
    <w:rsid w:val="00C96864"/>
    <w:rsid w:val="00CA0C4F"/>
    <w:rsid w:val="00CA223E"/>
    <w:rsid w:val="00CA40FC"/>
    <w:rsid w:val="00CB2DDC"/>
    <w:rsid w:val="00CB7573"/>
    <w:rsid w:val="00CC2E43"/>
    <w:rsid w:val="00CC46D4"/>
    <w:rsid w:val="00CE14DD"/>
    <w:rsid w:val="00CE763B"/>
    <w:rsid w:val="00CF4A20"/>
    <w:rsid w:val="00D20977"/>
    <w:rsid w:val="00D22DAE"/>
    <w:rsid w:val="00D26984"/>
    <w:rsid w:val="00D31880"/>
    <w:rsid w:val="00D40B12"/>
    <w:rsid w:val="00D42B31"/>
    <w:rsid w:val="00D4512C"/>
    <w:rsid w:val="00D57C42"/>
    <w:rsid w:val="00D61BD9"/>
    <w:rsid w:val="00D647A0"/>
    <w:rsid w:val="00D840A1"/>
    <w:rsid w:val="00D85A5B"/>
    <w:rsid w:val="00DB2FFE"/>
    <w:rsid w:val="00DB604C"/>
    <w:rsid w:val="00DC7BCB"/>
    <w:rsid w:val="00DD231D"/>
    <w:rsid w:val="00DD6AFC"/>
    <w:rsid w:val="00DE42A6"/>
    <w:rsid w:val="00DE441F"/>
    <w:rsid w:val="00DF29AE"/>
    <w:rsid w:val="00DF338F"/>
    <w:rsid w:val="00E05BD5"/>
    <w:rsid w:val="00E12E2A"/>
    <w:rsid w:val="00E4087C"/>
    <w:rsid w:val="00E40BF0"/>
    <w:rsid w:val="00E437D3"/>
    <w:rsid w:val="00E46E53"/>
    <w:rsid w:val="00E51BFF"/>
    <w:rsid w:val="00E5532F"/>
    <w:rsid w:val="00E612E4"/>
    <w:rsid w:val="00E646D9"/>
    <w:rsid w:val="00E71250"/>
    <w:rsid w:val="00E712B9"/>
    <w:rsid w:val="00E762C0"/>
    <w:rsid w:val="00E764B2"/>
    <w:rsid w:val="00E76D16"/>
    <w:rsid w:val="00E802EC"/>
    <w:rsid w:val="00E94982"/>
    <w:rsid w:val="00EA4E70"/>
    <w:rsid w:val="00EA5F56"/>
    <w:rsid w:val="00EB3826"/>
    <w:rsid w:val="00EB72B6"/>
    <w:rsid w:val="00EC0CB5"/>
    <w:rsid w:val="00EC2241"/>
    <w:rsid w:val="00EC687E"/>
    <w:rsid w:val="00ED60C2"/>
    <w:rsid w:val="00EE6E39"/>
    <w:rsid w:val="00F03685"/>
    <w:rsid w:val="00F064AE"/>
    <w:rsid w:val="00F12BC6"/>
    <w:rsid w:val="00F161DD"/>
    <w:rsid w:val="00F1727C"/>
    <w:rsid w:val="00F26CA9"/>
    <w:rsid w:val="00F55C66"/>
    <w:rsid w:val="00F560B0"/>
    <w:rsid w:val="00F6103F"/>
    <w:rsid w:val="00F61C70"/>
    <w:rsid w:val="00F70C2D"/>
    <w:rsid w:val="00F75A37"/>
    <w:rsid w:val="00F83448"/>
    <w:rsid w:val="00F90DDC"/>
    <w:rsid w:val="00F9153C"/>
    <w:rsid w:val="00FB417B"/>
    <w:rsid w:val="00FB4AF3"/>
    <w:rsid w:val="00FB5BE4"/>
    <w:rsid w:val="00FC3956"/>
    <w:rsid w:val="00FC62D7"/>
    <w:rsid w:val="00FD18ED"/>
    <w:rsid w:val="00FD19A0"/>
    <w:rsid w:val="00FF0D30"/>
    <w:rsid w:val="00FF5E34"/>
    <w:rsid w:val="00FF71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4904E"/>
  <w15:docId w15:val="{2A8A8C31-16F2-43FE-93C8-D2C2991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44"/>
      <w:ind w:left="1043" w:hanging="3680"/>
      <w:outlineLvl w:val="0"/>
    </w:pPr>
    <w:rPr>
      <w:b/>
      <w:bCs/>
      <w:sz w:val="28"/>
      <w:szCs w:val="28"/>
    </w:rPr>
  </w:style>
  <w:style w:type="paragraph" w:styleId="Titolo2">
    <w:name w:val="heading 2"/>
    <w:basedOn w:val="Normale"/>
    <w:uiPriority w:val="9"/>
    <w:unhideWhenUsed/>
    <w:qFormat/>
    <w:pPr>
      <w:ind w:left="688" w:right="3041"/>
      <w:jc w:val="center"/>
      <w:outlineLvl w:val="1"/>
    </w:pPr>
    <w:rPr>
      <w:b/>
      <w:bCs/>
      <w:sz w:val="24"/>
      <w:szCs w:val="24"/>
    </w:rPr>
  </w:style>
  <w:style w:type="paragraph" w:styleId="Titolo3">
    <w:name w:val="heading 3"/>
    <w:basedOn w:val="Normale"/>
    <w:next w:val="Normale"/>
    <w:link w:val="Titolo3Carattere"/>
    <w:uiPriority w:val="9"/>
    <w:semiHidden/>
    <w:unhideWhenUsed/>
    <w:qFormat/>
    <w:rsid w:val="00F064A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F064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spacing w:before="1"/>
      <w:ind w:left="433" w:right="689"/>
    </w:pPr>
  </w:style>
  <w:style w:type="paragraph" w:customStyle="1" w:styleId="TableParagraph">
    <w:name w:val="Table Paragraph"/>
    <w:basedOn w:val="Normale"/>
    <w:uiPriority w:val="1"/>
    <w:qFormat/>
    <w:pPr>
      <w:jc w:val="center"/>
    </w:pPr>
  </w:style>
  <w:style w:type="character" w:customStyle="1" w:styleId="CorpotestoCarattere">
    <w:name w:val="Corpo testo Carattere"/>
    <w:basedOn w:val="Carpredefinitoparagrafo"/>
    <w:link w:val="Corpotesto"/>
    <w:uiPriority w:val="1"/>
    <w:rsid w:val="002C395A"/>
    <w:rPr>
      <w:rFonts w:ascii="Calibri" w:eastAsia="Calibri" w:hAnsi="Calibri" w:cs="Calibri"/>
      <w:sz w:val="20"/>
      <w:szCs w:val="20"/>
      <w:lang w:val="it-IT"/>
    </w:rPr>
  </w:style>
  <w:style w:type="paragraph" w:styleId="Testonotaapidipagina">
    <w:name w:val="footnote text"/>
    <w:basedOn w:val="Normale"/>
    <w:link w:val="TestonotaapidipaginaCarattere"/>
    <w:uiPriority w:val="99"/>
    <w:semiHidden/>
    <w:unhideWhenUsed/>
    <w:rsid w:val="00DF29AE"/>
    <w:rPr>
      <w:sz w:val="20"/>
      <w:szCs w:val="20"/>
    </w:rPr>
  </w:style>
  <w:style w:type="character" w:customStyle="1" w:styleId="TestonotaapidipaginaCarattere">
    <w:name w:val="Testo nota a piè di pagina Carattere"/>
    <w:basedOn w:val="Carpredefinitoparagrafo"/>
    <w:link w:val="Testonotaapidipagina"/>
    <w:uiPriority w:val="99"/>
    <w:semiHidden/>
    <w:rsid w:val="00DF29AE"/>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DF29AE"/>
    <w:rPr>
      <w:vertAlign w:val="superscript"/>
    </w:rPr>
  </w:style>
  <w:style w:type="table" w:styleId="Grigliatabella">
    <w:name w:val="Table Grid"/>
    <w:basedOn w:val="Tabellanormale"/>
    <w:uiPriority w:val="39"/>
    <w:rsid w:val="004549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6031"/>
    <w:pPr>
      <w:widowControl/>
      <w:adjustRightInd w:val="0"/>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FD19A0"/>
    <w:rPr>
      <w:color w:val="0563C1"/>
      <w:u w:val="single"/>
    </w:rPr>
  </w:style>
  <w:style w:type="character" w:styleId="Collegamentovisitato">
    <w:name w:val="FollowedHyperlink"/>
    <w:basedOn w:val="Carpredefinitoparagrafo"/>
    <w:uiPriority w:val="99"/>
    <w:semiHidden/>
    <w:unhideWhenUsed/>
    <w:rsid w:val="00FD19A0"/>
    <w:rPr>
      <w:color w:val="954F72"/>
      <w:u w:val="single"/>
    </w:rPr>
  </w:style>
  <w:style w:type="paragraph" w:customStyle="1" w:styleId="msonormal0">
    <w:name w:val="msonormal"/>
    <w:basedOn w:val="Normale"/>
    <w:rsid w:val="00FD19A0"/>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font5">
    <w:name w:val="font5"/>
    <w:basedOn w:val="Normale"/>
    <w:rsid w:val="00FD19A0"/>
    <w:pPr>
      <w:widowControl/>
      <w:autoSpaceDE/>
      <w:autoSpaceDN/>
      <w:spacing w:before="100" w:beforeAutospacing="1" w:after="100" w:afterAutospacing="1"/>
    </w:pPr>
    <w:rPr>
      <w:rFonts w:eastAsia="Times New Roman"/>
      <w:b/>
      <w:bCs/>
      <w:color w:val="FFFFFF"/>
      <w:sz w:val="20"/>
      <w:szCs w:val="20"/>
      <w:lang w:val="fr-FR" w:eastAsia="fr-FR"/>
    </w:rPr>
  </w:style>
  <w:style w:type="paragraph" w:customStyle="1" w:styleId="font6">
    <w:name w:val="font6"/>
    <w:basedOn w:val="Normale"/>
    <w:rsid w:val="00FD19A0"/>
    <w:pPr>
      <w:widowControl/>
      <w:autoSpaceDE/>
      <w:autoSpaceDN/>
      <w:spacing w:before="100" w:beforeAutospacing="1" w:after="100" w:afterAutospacing="1"/>
    </w:pPr>
    <w:rPr>
      <w:rFonts w:eastAsia="Times New Roman"/>
      <w:b/>
      <w:bCs/>
      <w:color w:val="000000"/>
      <w:sz w:val="20"/>
      <w:szCs w:val="20"/>
      <w:lang w:val="fr-FR" w:eastAsia="fr-FR"/>
    </w:rPr>
  </w:style>
  <w:style w:type="paragraph" w:customStyle="1" w:styleId="font7">
    <w:name w:val="font7"/>
    <w:basedOn w:val="Normale"/>
    <w:rsid w:val="00FD19A0"/>
    <w:pPr>
      <w:widowControl/>
      <w:autoSpaceDE/>
      <w:autoSpaceDN/>
      <w:spacing w:before="100" w:beforeAutospacing="1" w:after="100" w:afterAutospacing="1"/>
    </w:pPr>
    <w:rPr>
      <w:rFonts w:eastAsia="Times New Roman"/>
      <w:b/>
      <w:bCs/>
      <w:i/>
      <w:iCs/>
      <w:color w:val="000000"/>
      <w:sz w:val="20"/>
      <w:szCs w:val="20"/>
      <w:lang w:val="fr-FR" w:eastAsia="fr-FR"/>
    </w:rPr>
  </w:style>
  <w:style w:type="paragraph" w:customStyle="1" w:styleId="font8">
    <w:name w:val="font8"/>
    <w:basedOn w:val="Normale"/>
    <w:rsid w:val="00FD19A0"/>
    <w:pPr>
      <w:widowControl/>
      <w:autoSpaceDE/>
      <w:autoSpaceDN/>
      <w:spacing w:before="100" w:beforeAutospacing="1" w:after="100" w:afterAutospacing="1"/>
    </w:pPr>
    <w:rPr>
      <w:rFonts w:eastAsia="Times New Roman"/>
      <w:sz w:val="16"/>
      <w:szCs w:val="16"/>
      <w:lang w:val="fr-FR" w:eastAsia="fr-FR"/>
    </w:rPr>
  </w:style>
  <w:style w:type="paragraph" w:customStyle="1" w:styleId="font9">
    <w:name w:val="font9"/>
    <w:basedOn w:val="Normale"/>
    <w:rsid w:val="00FD19A0"/>
    <w:pPr>
      <w:widowControl/>
      <w:autoSpaceDE/>
      <w:autoSpaceDN/>
      <w:spacing w:before="100" w:beforeAutospacing="1" w:after="100" w:afterAutospacing="1"/>
    </w:pPr>
    <w:rPr>
      <w:rFonts w:eastAsia="Times New Roman"/>
      <w:color w:val="FFFFFF"/>
      <w:sz w:val="20"/>
      <w:szCs w:val="20"/>
      <w:lang w:val="fr-FR" w:eastAsia="fr-FR"/>
    </w:rPr>
  </w:style>
  <w:style w:type="paragraph" w:customStyle="1" w:styleId="xl65">
    <w:name w:val="xl65"/>
    <w:basedOn w:val="Normale"/>
    <w:rsid w:val="00FD19A0"/>
    <w:pPr>
      <w:widowControl/>
      <w:pBdr>
        <w:bottom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6">
    <w:name w:val="xl66"/>
    <w:basedOn w:val="Normale"/>
    <w:rsid w:val="00FD19A0"/>
    <w:pPr>
      <w:widowControl/>
      <w:pBdr>
        <w:bottom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7">
    <w:name w:val="xl67"/>
    <w:basedOn w:val="Normale"/>
    <w:rsid w:val="00FD19A0"/>
    <w:pPr>
      <w:widowControl/>
      <w:pBdr>
        <w:left w:val="single" w:sz="8" w:space="0" w:color="auto"/>
        <w:bottom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8">
    <w:name w:val="xl68"/>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69">
    <w:name w:val="xl69"/>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0">
    <w:name w:val="xl70"/>
    <w:basedOn w:val="Normale"/>
    <w:rsid w:val="00FD19A0"/>
    <w:pPr>
      <w:widowControl/>
      <w:pBdr>
        <w:top w:val="single" w:sz="8"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1">
    <w:name w:val="xl71"/>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2">
    <w:name w:val="xl72"/>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73">
    <w:name w:val="xl73"/>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4">
    <w:name w:val="xl7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5">
    <w:name w:val="xl75"/>
    <w:basedOn w:val="Normale"/>
    <w:rsid w:val="00FD19A0"/>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6">
    <w:name w:val="xl76"/>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7">
    <w:name w:val="xl7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8">
    <w:name w:val="xl78"/>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9">
    <w:name w:val="xl79"/>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80">
    <w:name w:val="xl80"/>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1">
    <w:name w:val="xl81"/>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2">
    <w:name w:val="xl82"/>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3">
    <w:name w:val="xl83"/>
    <w:basedOn w:val="Normale"/>
    <w:rsid w:val="00FD19A0"/>
    <w:pPr>
      <w:widowControl/>
      <w:pBdr>
        <w:top w:val="single" w:sz="4"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4">
    <w:name w:val="xl8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5">
    <w:name w:val="xl8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6">
    <w:name w:val="xl86"/>
    <w:basedOn w:val="Normale"/>
    <w:rsid w:val="00FD19A0"/>
    <w:pPr>
      <w:widowControl/>
      <w:pBdr>
        <w:top w:val="single" w:sz="4" w:space="0" w:color="000000"/>
        <w:left w:val="single" w:sz="12"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7">
    <w:name w:val="xl87"/>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8">
    <w:name w:val="xl88"/>
    <w:basedOn w:val="Normale"/>
    <w:rsid w:val="00FD19A0"/>
    <w:pPr>
      <w:widowControl/>
      <w:pBdr>
        <w:top w:val="single" w:sz="4" w:space="0" w:color="000000"/>
        <w:left w:val="single" w:sz="12"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9">
    <w:name w:val="xl89"/>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0">
    <w:name w:val="xl90"/>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1">
    <w:name w:val="xl91"/>
    <w:basedOn w:val="Normale"/>
    <w:rsid w:val="00FD19A0"/>
    <w:pPr>
      <w:widowControl/>
      <w:pBdr>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2">
    <w:name w:val="xl92"/>
    <w:basedOn w:val="Normale"/>
    <w:rsid w:val="00FD19A0"/>
    <w:pPr>
      <w:widowControl/>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3">
    <w:name w:val="xl93"/>
    <w:basedOn w:val="Normale"/>
    <w:rsid w:val="00FD19A0"/>
    <w:pPr>
      <w:widowControl/>
      <w:pBdr>
        <w:lef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4">
    <w:name w:val="xl94"/>
    <w:basedOn w:val="Normale"/>
    <w:rsid w:val="00FD19A0"/>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5">
    <w:name w:val="xl95"/>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6">
    <w:name w:val="xl96"/>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7">
    <w:name w:val="xl9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8">
    <w:name w:val="xl98"/>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9">
    <w:name w:val="xl99"/>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0">
    <w:name w:val="xl100"/>
    <w:basedOn w:val="Normale"/>
    <w:rsid w:val="00FD19A0"/>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1">
    <w:name w:val="xl101"/>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2">
    <w:name w:val="xl102"/>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3">
    <w:name w:val="xl103"/>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4">
    <w:name w:val="xl104"/>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5">
    <w:name w:val="xl10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6">
    <w:name w:val="xl106"/>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7">
    <w:name w:val="xl10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8">
    <w:name w:val="xl108"/>
    <w:basedOn w:val="Normale"/>
    <w:rsid w:val="00FD19A0"/>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9">
    <w:name w:val="xl109"/>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0">
    <w:name w:val="xl110"/>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1">
    <w:name w:val="xl111"/>
    <w:basedOn w:val="Normale"/>
    <w:rsid w:val="00FD19A0"/>
    <w:pPr>
      <w:widowControl/>
      <w:pBdr>
        <w:left w:val="single" w:sz="4" w:space="0" w:color="000000"/>
        <w:bottom w:val="single" w:sz="4" w:space="0" w:color="auto"/>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2">
    <w:name w:val="xl112"/>
    <w:basedOn w:val="Normale"/>
    <w:rsid w:val="00FD19A0"/>
    <w:pPr>
      <w:widowControl/>
      <w:pBdr>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3">
    <w:name w:val="xl113"/>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4">
    <w:name w:val="xl114"/>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5">
    <w:name w:val="xl11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6">
    <w:name w:val="xl116"/>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7">
    <w:name w:val="xl117"/>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8">
    <w:name w:val="xl118"/>
    <w:basedOn w:val="Normale"/>
    <w:rsid w:val="00FD19A0"/>
    <w:pPr>
      <w:widowControl/>
      <w:pBdr>
        <w:top w:val="single" w:sz="12"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9">
    <w:name w:val="xl119"/>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0">
    <w:name w:val="xl120"/>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1">
    <w:name w:val="xl121"/>
    <w:basedOn w:val="Normale"/>
    <w:rsid w:val="00FD19A0"/>
    <w:pPr>
      <w:widowControl/>
      <w:pBdr>
        <w:top w:val="single" w:sz="4"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2">
    <w:name w:val="xl122"/>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3">
    <w:name w:val="xl123"/>
    <w:basedOn w:val="Normale"/>
    <w:rsid w:val="00FD19A0"/>
    <w:pPr>
      <w:widowControl/>
      <w:pBdr>
        <w:top w:val="single" w:sz="4" w:space="0" w:color="000000"/>
        <w:left w:val="single" w:sz="12"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4">
    <w:name w:val="xl124"/>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5">
    <w:name w:val="xl12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6">
    <w:name w:val="xl126"/>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7">
    <w:name w:val="xl127"/>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8">
    <w:name w:val="xl128"/>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9">
    <w:name w:val="xl129"/>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30">
    <w:name w:val="xl130"/>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31">
    <w:name w:val="xl131"/>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u w:val="single"/>
      <w:lang w:val="fr-FR" w:eastAsia="fr-FR"/>
    </w:rPr>
  </w:style>
  <w:style w:type="paragraph" w:customStyle="1" w:styleId="xl132">
    <w:name w:val="xl132"/>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33">
    <w:name w:val="xl133"/>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4">
    <w:name w:val="xl13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5">
    <w:name w:val="xl13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563C1"/>
      <w:sz w:val="16"/>
      <w:szCs w:val="16"/>
      <w:u w:val="single"/>
      <w:lang w:val="fr-FR" w:eastAsia="fr-FR"/>
    </w:rPr>
  </w:style>
  <w:style w:type="paragraph" w:customStyle="1" w:styleId="xl136">
    <w:name w:val="xl136"/>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7">
    <w:name w:val="xl137"/>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8">
    <w:name w:val="xl138"/>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9">
    <w:name w:val="xl139"/>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0">
    <w:name w:val="xl140"/>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1">
    <w:name w:val="xl141"/>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2">
    <w:name w:val="xl142"/>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3">
    <w:name w:val="xl143"/>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4">
    <w:name w:val="xl144"/>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5">
    <w:name w:val="xl14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6">
    <w:name w:val="xl146"/>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7">
    <w:name w:val="xl147"/>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8">
    <w:name w:val="xl148"/>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9">
    <w:name w:val="xl149"/>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0">
    <w:name w:val="xl150"/>
    <w:basedOn w:val="Normale"/>
    <w:rsid w:val="00FD19A0"/>
    <w:pPr>
      <w:widowControl/>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151">
    <w:name w:val="xl151"/>
    <w:basedOn w:val="Normale"/>
    <w:rsid w:val="00FD19A0"/>
    <w:pPr>
      <w:widowControl/>
      <w:pBdr>
        <w:top w:val="single" w:sz="4"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2">
    <w:name w:val="xl152"/>
    <w:basedOn w:val="Normale"/>
    <w:rsid w:val="00FD19A0"/>
    <w:pPr>
      <w:widowControl/>
      <w:pBdr>
        <w:top w:val="single" w:sz="4"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53">
    <w:name w:val="xl153"/>
    <w:basedOn w:val="Normale"/>
    <w:rsid w:val="00FD19A0"/>
    <w:pPr>
      <w:widowControl/>
      <w:pBdr>
        <w:top w:val="single" w:sz="4" w:space="0" w:color="000000"/>
        <w:left w:val="single" w:sz="4" w:space="0" w:color="000000"/>
        <w:bottom w:val="single" w:sz="4" w:space="0" w:color="000000"/>
        <w:right w:val="single" w:sz="12"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4">
    <w:name w:val="xl154"/>
    <w:basedOn w:val="Normale"/>
    <w:rsid w:val="00FD19A0"/>
    <w:pPr>
      <w:widowControl/>
      <w:pBdr>
        <w:top w:val="single" w:sz="4" w:space="0" w:color="000000"/>
        <w:left w:val="single" w:sz="4" w:space="0" w:color="000000"/>
        <w:bottom w:val="single" w:sz="12"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5">
    <w:name w:val="xl155"/>
    <w:basedOn w:val="Normale"/>
    <w:rsid w:val="00FD19A0"/>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6">
    <w:name w:val="xl156"/>
    <w:basedOn w:val="Normale"/>
    <w:rsid w:val="00FD19A0"/>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7">
    <w:name w:val="xl157"/>
    <w:basedOn w:val="Normale"/>
    <w:rsid w:val="00FD19A0"/>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8">
    <w:name w:val="xl158"/>
    <w:basedOn w:val="Normale"/>
    <w:rsid w:val="00FD19A0"/>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9">
    <w:name w:val="xl159"/>
    <w:basedOn w:val="Normale"/>
    <w:rsid w:val="00FD19A0"/>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0">
    <w:name w:val="xl160"/>
    <w:basedOn w:val="Normale"/>
    <w:rsid w:val="00FD19A0"/>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1">
    <w:name w:val="xl161"/>
    <w:basedOn w:val="Normale"/>
    <w:rsid w:val="00FD19A0"/>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2">
    <w:name w:val="xl162"/>
    <w:basedOn w:val="Normale"/>
    <w:rsid w:val="00FD19A0"/>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3">
    <w:name w:val="xl163"/>
    <w:basedOn w:val="Normale"/>
    <w:rsid w:val="00FD19A0"/>
    <w:pPr>
      <w:widowControl/>
      <w:pBdr>
        <w:top w:val="single" w:sz="12"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64">
    <w:name w:val="xl164"/>
    <w:basedOn w:val="Normale"/>
    <w:rsid w:val="00FD19A0"/>
    <w:pPr>
      <w:widowControl/>
      <w:pBdr>
        <w:top w:val="single" w:sz="4" w:space="0" w:color="000000"/>
        <w:left w:val="single" w:sz="4" w:space="0" w:color="000000"/>
        <w:bottom w:val="single" w:sz="12"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65">
    <w:name w:val="xl165"/>
    <w:basedOn w:val="Normale"/>
    <w:rsid w:val="00FD19A0"/>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6">
    <w:name w:val="xl166"/>
    <w:basedOn w:val="Normale"/>
    <w:rsid w:val="00FD19A0"/>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xl167">
    <w:name w:val="xl167"/>
    <w:basedOn w:val="Normale"/>
    <w:rsid w:val="00FD19A0"/>
    <w:pPr>
      <w:widowControl/>
      <w:pBdr>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68">
    <w:name w:val="xl168"/>
    <w:basedOn w:val="Normale"/>
    <w:rsid w:val="00FD19A0"/>
    <w:pPr>
      <w:widowControl/>
      <w:pBdr>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9">
    <w:name w:val="xl169"/>
    <w:basedOn w:val="Normale"/>
    <w:rsid w:val="00FD19A0"/>
    <w:pPr>
      <w:widowControl/>
      <w:pBdr>
        <w:top w:val="single" w:sz="4" w:space="0" w:color="auto"/>
        <w:left w:val="single" w:sz="4" w:space="0" w:color="000000"/>
        <w:bottom w:val="single" w:sz="4" w:space="0" w:color="auto"/>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70">
    <w:name w:val="xl170"/>
    <w:basedOn w:val="Normale"/>
    <w:rsid w:val="00FD19A0"/>
    <w:pPr>
      <w:widowControl/>
      <w:pBdr>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71">
    <w:name w:val="xl171"/>
    <w:basedOn w:val="Normale"/>
    <w:rsid w:val="00FD19A0"/>
    <w:pPr>
      <w:widowControl/>
      <w:pBdr>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Arial" w:eastAsia="Times New Roman" w:hAnsi="Arial" w:cs="Arial"/>
      <w:sz w:val="16"/>
      <w:szCs w:val="16"/>
      <w:lang w:val="fr-FR" w:eastAsia="fr-FR"/>
    </w:rPr>
  </w:style>
  <w:style w:type="paragraph" w:customStyle="1" w:styleId="xl172">
    <w:name w:val="xl172"/>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3">
    <w:name w:val="xl173"/>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Arial" w:eastAsia="Times New Roman" w:hAnsi="Arial" w:cs="Arial"/>
      <w:sz w:val="16"/>
      <w:szCs w:val="16"/>
      <w:lang w:val="fr-FR" w:eastAsia="fr-FR"/>
    </w:rPr>
  </w:style>
  <w:style w:type="paragraph" w:customStyle="1" w:styleId="xl174">
    <w:name w:val="xl174"/>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5">
    <w:name w:val="xl17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6">
    <w:name w:val="xl176"/>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Arial" w:eastAsia="Times New Roman" w:hAnsi="Arial" w:cs="Arial"/>
      <w:sz w:val="14"/>
      <w:szCs w:val="14"/>
      <w:lang w:val="fr-FR" w:eastAsia="fr-FR"/>
    </w:rPr>
  </w:style>
  <w:style w:type="paragraph" w:customStyle="1" w:styleId="xl177">
    <w:name w:val="xl177"/>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8">
    <w:name w:val="xl178"/>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9">
    <w:name w:val="xl179"/>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0">
    <w:name w:val="xl180"/>
    <w:basedOn w:val="Normale"/>
    <w:rsid w:val="00FD19A0"/>
    <w:pPr>
      <w:widowControl/>
      <w:pBdr>
        <w:top w:val="single" w:sz="8" w:space="0" w:color="auto"/>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1">
    <w:name w:val="xl181"/>
    <w:basedOn w:val="Normale"/>
    <w:rsid w:val="00FD19A0"/>
    <w:pPr>
      <w:widowControl/>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2">
    <w:name w:val="xl182"/>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3">
    <w:name w:val="xl183"/>
    <w:basedOn w:val="Normale"/>
    <w:rsid w:val="00FD19A0"/>
    <w:pPr>
      <w:widowControl/>
      <w:pBdr>
        <w:top w:val="single" w:sz="8" w:space="0" w:color="auto"/>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4">
    <w:name w:val="xl184"/>
    <w:basedOn w:val="Normale"/>
    <w:rsid w:val="00FD19A0"/>
    <w:pPr>
      <w:widowControl/>
      <w:pBdr>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5">
    <w:name w:val="xl185"/>
    <w:basedOn w:val="Normale"/>
    <w:rsid w:val="00FD19A0"/>
    <w:pPr>
      <w:widowControl/>
      <w:pBdr>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6">
    <w:name w:val="xl186"/>
    <w:basedOn w:val="Normale"/>
    <w:rsid w:val="00FD19A0"/>
    <w:pPr>
      <w:widowControl/>
      <w:pBdr>
        <w:top w:val="single" w:sz="4" w:space="0" w:color="000000"/>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7">
    <w:name w:val="xl187"/>
    <w:basedOn w:val="Normale"/>
    <w:rsid w:val="00FD19A0"/>
    <w:pPr>
      <w:widowControl/>
      <w:pBdr>
        <w:left w:val="single" w:sz="12"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8">
    <w:name w:val="xl188"/>
    <w:basedOn w:val="Normale"/>
    <w:rsid w:val="00FD19A0"/>
    <w:pPr>
      <w:widowControl/>
      <w:pBdr>
        <w:top w:val="single" w:sz="4" w:space="0" w:color="000000"/>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9">
    <w:name w:val="xl189"/>
    <w:basedOn w:val="Normale"/>
    <w:rsid w:val="00FD19A0"/>
    <w:pPr>
      <w:widowControl/>
      <w:pBdr>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90">
    <w:name w:val="xl190"/>
    <w:basedOn w:val="Normale"/>
    <w:rsid w:val="00FD19A0"/>
    <w:pPr>
      <w:widowControl/>
      <w:pBdr>
        <w:top w:val="single" w:sz="8" w:space="0" w:color="auto"/>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1">
    <w:name w:val="xl191"/>
    <w:basedOn w:val="Normale"/>
    <w:rsid w:val="00FD19A0"/>
    <w:pPr>
      <w:widowControl/>
      <w:pBdr>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2">
    <w:name w:val="xl192"/>
    <w:basedOn w:val="Normale"/>
    <w:rsid w:val="00FD19A0"/>
    <w:pPr>
      <w:widowControl/>
      <w:pBdr>
        <w:top w:val="single" w:sz="8" w:space="0" w:color="auto"/>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3">
    <w:name w:val="xl193"/>
    <w:basedOn w:val="Normale"/>
    <w:rsid w:val="00FD19A0"/>
    <w:pPr>
      <w:widowControl/>
      <w:pBdr>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4">
    <w:name w:val="xl194"/>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5">
    <w:name w:val="xl195"/>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6">
    <w:name w:val="xl196"/>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7">
    <w:name w:val="xl197"/>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198">
    <w:name w:val="xl198"/>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199">
    <w:name w:val="xl199"/>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200">
    <w:name w:val="xl200"/>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1">
    <w:name w:val="xl201"/>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2">
    <w:name w:val="xl202"/>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3">
    <w:name w:val="xl203"/>
    <w:basedOn w:val="Normale"/>
    <w:rsid w:val="00FD19A0"/>
    <w:pPr>
      <w:widowControl/>
      <w:pBdr>
        <w:top w:val="single" w:sz="4" w:space="0" w:color="000000"/>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204">
    <w:name w:val="xl204"/>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5">
    <w:name w:val="xl205"/>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206">
    <w:name w:val="xl206"/>
    <w:basedOn w:val="Normale"/>
    <w:rsid w:val="00FD19A0"/>
    <w:pPr>
      <w:widowControl/>
      <w:pBdr>
        <w:top w:val="single" w:sz="4"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207">
    <w:name w:val="xl207"/>
    <w:basedOn w:val="Normale"/>
    <w:rsid w:val="00FD19A0"/>
    <w:pPr>
      <w:widowControl/>
      <w:pBdr>
        <w:top w:val="single" w:sz="4"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8">
    <w:name w:val="xl208"/>
    <w:basedOn w:val="Normale"/>
    <w:rsid w:val="00FD19A0"/>
    <w:pPr>
      <w:widowControl/>
      <w:pBdr>
        <w:top w:val="single" w:sz="4" w:space="0" w:color="000000"/>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09">
    <w:name w:val="xl209"/>
    <w:basedOn w:val="Normale"/>
    <w:rsid w:val="00FD19A0"/>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10">
    <w:name w:val="xl210"/>
    <w:basedOn w:val="Normale"/>
    <w:rsid w:val="00FD19A0"/>
    <w:pPr>
      <w:widowControl/>
      <w:pBdr>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11">
    <w:name w:val="xl211"/>
    <w:basedOn w:val="Normale"/>
    <w:rsid w:val="00FD19A0"/>
    <w:pPr>
      <w:widowControl/>
      <w:pBdr>
        <w:left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2">
    <w:name w:val="xl212"/>
    <w:basedOn w:val="Normale"/>
    <w:rsid w:val="00FD19A0"/>
    <w:pPr>
      <w:widowControl/>
      <w:pBdr>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3">
    <w:name w:val="xl213"/>
    <w:basedOn w:val="Normale"/>
    <w:rsid w:val="00FD19A0"/>
    <w:pPr>
      <w:widowControl/>
      <w:pBdr>
        <w:bottom w:val="single" w:sz="8" w:space="0" w:color="auto"/>
        <w:right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4">
    <w:name w:val="xl214"/>
    <w:basedOn w:val="Normale"/>
    <w:rsid w:val="00FD19A0"/>
    <w:pPr>
      <w:widowControl/>
      <w:pBdr>
        <w:top w:val="single" w:sz="8" w:space="0" w:color="auto"/>
        <w:left w:val="single" w:sz="8" w:space="0" w:color="auto"/>
        <w:bottom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5">
    <w:name w:val="xl215"/>
    <w:basedOn w:val="Normale"/>
    <w:rsid w:val="00FD19A0"/>
    <w:pPr>
      <w:widowControl/>
      <w:pBdr>
        <w:top w:val="single" w:sz="8" w:space="0" w:color="auto"/>
        <w:bottom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6">
    <w:name w:val="xl216"/>
    <w:basedOn w:val="Normale"/>
    <w:rsid w:val="00FD19A0"/>
    <w:pPr>
      <w:widowControl/>
      <w:pBdr>
        <w:top w:val="single" w:sz="8" w:space="0" w:color="auto"/>
        <w:bottom w:val="single" w:sz="8" w:space="0" w:color="auto"/>
        <w:right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7">
    <w:name w:val="xl217"/>
    <w:basedOn w:val="Normale"/>
    <w:rsid w:val="00FD19A0"/>
    <w:pPr>
      <w:widowControl/>
      <w:pBdr>
        <w:top w:val="single" w:sz="8" w:space="0" w:color="auto"/>
        <w:left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8">
    <w:name w:val="xl218"/>
    <w:basedOn w:val="Normale"/>
    <w:rsid w:val="00FD19A0"/>
    <w:pPr>
      <w:widowControl/>
      <w:pBdr>
        <w:top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9">
    <w:name w:val="xl219"/>
    <w:basedOn w:val="Normale"/>
    <w:rsid w:val="00FD19A0"/>
    <w:pPr>
      <w:widowControl/>
      <w:pBdr>
        <w:top w:val="single" w:sz="8" w:space="0" w:color="auto"/>
        <w:bottom w:val="single" w:sz="8" w:space="0" w:color="auto"/>
        <w:right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0">
    <w:name w:val="xl220"/>
    <w:basedOn w:val="Normale"/>
    <w:rsid w:val="00FD19A0"/>
    <w:pPr>
      <w:widowControl/>
      <w:pBdr>
        <w:top w:val="single" w:sz="8" w:space="0" w:color="auto"/>
        <w:left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1">
    <w:name w:val="xl221"/>
    <w:basedOn w:val="Normale"/>
    <w:rsid w:val="00FD19A0"/>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2">
    <w:name w:val="xl222"/>
    <w:basedOn w:val="Normale"/>
    <w:rsid w:val="00FD19A0"/>
    <w:pPr>
      <w:widowControl/>
      <w:pBdr>
        <w:top w:val="single" w:sz="8" w:space="0" w:color="auto"/>
        <w:left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23">
    <w:name w:val="xl223"/>
    <w:basedOn w:val="Normale"/>
    <w:rsid w:val="00FD19A0"/>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24">
    <w:name w:val="xl224"/>
    <w:basedOn w:val="Normale"/>
    <w:rsid w:val="00FD19A0"/>
    <w:pPr>
      <w:widowControl/>
      <w:pBdr>
        <w:top w:val="single" w:sz="8"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5">
    <w:name w:val="xl225"/>
    <w:basedOn w:val="Normale"/>
    <w:rsid w:val="00FD19A0"/>
    <w:pPr>
      <w:widowControl/>
      <w:pBdr>
        <w:top w:val="single" w:sz="8" w:space="0" w:color="auto"/>
        <w:left w:val="single" w:sz="4"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6">
    <w:name w:val="xl226"/>
    <w:basedOn w:val="Normale"/>
    <w:rsid w:val="00FD19A0"/>
    <w:pPr>
      <w:widowControl/>
      <w:pBdr>
        <w:top w:val="single" w:sz="8" w:space="0" w:color="auto"/>
        <w:left w:val="single" w:sz="4" w:space="0" w:color="auto"/>
        <w:bottom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7">
    <w:name w:val="xl227"/>
    <w:basedOn w:val="Normale"/>
    <w:rsid w:val="00FD19A0"/>
    <w:pPr>
      <w:widowControl/>
      <w:pBdr>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8">
    <w:name w:val="xl228"/>
    <w:basedOn w:val="Normale"/>
    <w:rsid w:val="00FD19A0"/>
    <w:pPr>
      <w:widowControl/>
      <w:pBdr>
        <w:left w:val="single" w:sz="4"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9">
    <w:name w:val="xl229"/>
    <w:basedOn w:val="Normale"/>
    <w:rsid w:val="00FD19A0"/>
    <w:pPr>
      <w:widowControl/>
      <w:pBdr>
        <w:left w:val="single" w:sz="4" w:space="0" w:color="auto"/>
        <w:bottom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30">
    <w:name w:val="xl230"/>
    <w:basedOn w:val="Normale"/>
    <w:rsid w:val="00FD19A0"/>
    <w:pPr>
      <w:widowControl/>
      <w:pBdr>
        <w:left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31">
    <w:name w:val="xl231"/>
    <w:basedOn w:val="Normale"/>
    <w:rsid w:val="00FD19A0"/>
    <w:pPr>
      <w:widowControl/>
      <w:pBdr>
        <w:left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32">
    <w:name w:val="xl232"/>
    <w:basedOn w:val="Normale"/>
    <w:rsid w:val="00FD19A0"/>
    <w:pPr>
      <w:widowControl/>
      <w:pBdr>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3">
    <w:name w:val="xl233"/>
    <w:basedOn w:val="Normale"/>
    <w:rsid w:val="00FD19A0"/>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4">
    <w:name w:val="xl234"/>
    <w:basedOn w:val="Normale"/>
    <w:rsid w:val="00FD19A0"/>
    <w:pPr>
      <w:widowControl/>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5">
    <w:name w:val="xl235"/>
    <w:basedOn w:val="Normale"/>
    <w:rsid w:val="00FD19A0"/>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6">
    <w:name w:val="xl236"/>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7">
    <w:name w:val="xl237"/>
    <w:basedOn w:val="Normale"/>
    <w:rsid w:val="00FD19A0"/>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38">
    <w:name w:val="xl238"/>
    <w:basedOn w:val="Normale"/>
    <w:rsid w:val="00FD19A0"/>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239">
    <w:name w:val="xl239"/>
    <w:basedOn w:val="Normale"/>
    <w:rsid w:val="00FD19A0"/>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240">
    <w:name w:val="xl240"/>
    <w:basedOn w:val="Normale"/>
    <w:rsid w:val="00FD19A0"/>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241">
    <w:name w:val="xl241"/>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42">
    <w:name w:val="xl242"/>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43">
    <w:name w:val="xl243"/>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styleId="Intestazione">
    <w:name w:val="header"/>
    <w:basedOn w:val="Normale"/>
    <w:link w:val="IntestazioneCarattere"/>
    <w:uiPriority w:val="99"/>
    <w:unhideWhenUsed/>
    <w:rsid w:val="00CA40FC"/>
    <w:pPr>
      <w:tabs>
        <w:tab w:val="center" w:pos="4819"/>
        <w:tab w:val="right" w:pos="9638"/>
      </w:tabs>
    </w:pPr>
  </w:style>
  <w:style w:type="character" w:customStyle="1" w:styleId="IntestazioneCarattere">
    <w:name w:val="Intestazione Carattere"/>
    <w:basedOn w:val="Carpredefinitoparagrafo"/>
    <w:link w:val="Intestazione"/>
    <w:uiPriority w:val="99"/>
    <w:rsid w:val="00CA40FC"/>
    <w:rPr>
      <w:rFonts w:ascii="Calibri" w:eastAsia="Calibri" w:hAnsi="Calibri" w:cs="Calibri"/>
      <w:lang w:val="it-IT"/>
    </w:rPr>
  </w:style>
  <w:style w:type="paragraph" w:styleId="Pidipagina">
    <w:name w:val="footer"/>
    <w:basedOn w:val="Normale"/>
    <w:link w:val="PidipaginaCarattere"/>
    <w:uiPriority w:val="99"/>
    <w:unhideWhenUsed/>
    <w:rsid w:val="00CA40FC"/>
    <w:pPr>
      <w:tabs>
        <w:tab w:val="center" w:pos="4819"/>
        <w:tab w:val="right" w:pos="9638"/>
      </w:tabs>
    </w:pPr>
  </w:style>
  <w:style w:type="character" w:customStyle="1" w:styleId="PidipaginaCarattere">
    <w:name w:val="Piè di pagina Carattere"/>
    <w:basedOn w:val="Carpredefinitoparagrafo"/>
    <w:link w:val="Pidipagina"/>
    <w:uiPriority w:val="99"/>
    <w:rsid w:val="00CA40FC"/>
    <w:rPr>
      <w:rFonts w:ascii="Calibri" w:eastAsia="Calibri" w:hAnsi="Calibri" w:cs="Calibri"/>
      <w:lang w:val="it-IT"/>
    </w:rPr>
  </w:style>
  <w:style w:type="character" w:styleId="Enfasigrassetto">
    <w:name w:val="Strong"/>
    <w:basedOn w:val="Carpredefinitoparagrafo"/>
    <w:uiPriority w:val="22"/>
    <w:qFormat/>
    <w:rsid w:val="003537F3"/>
    <w:rPr>
      <w:b/>
      <w:bCs/>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1"/>
    <w:qFormat/>
    <w:rsid w:val="008D1796"/>
    <w:rPr>
      <w:rFonts w:ascii="Calibri" w:eastAsia="Calibri" w:hAnsi="Calibri" w:cs="Calibri"/>
      <w:lang w:val="it-IT"/>
    </w:rPr>
  </w:style>
  <w:style w:type="character" w:customStyle="1" w:styleId="Titolo3Carattere">
    <w:name w:val="Titolo 3 Carattere"/>
    <w:basedOn w:val="Carpredefinitoparagrafo"/>
    <w:link w:val="Titolo3"/>
    <w:uiPriority w:val="9"/>
    <w:semiHidden/>
    <w:rsid w:val="00F064A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F064AE"/>
    <w:rPr>
      <w:rFonts w:asciiTheme="majorHAnsi" w:eastAsiaTheme="majorEastAsia" w:hAnsiTheme="majorHAnsi" w:cstheme="majorBidi"/>
      <w:i/>
      <w:iCs/>
      <w:color w:val="365F91" w:themeColor="accent1" w:themeShade="BF"/>
      <w:lang w:val="it-IT"/>
    </w:rPr>
  </w:style>
  <w:style w:type="character" w:styleId="Menzionenonrisolta">
    <w:name w:val="Unresolved Mention"/>
    <w:basedOn w:val="Carpredefinitoparagrafo"/>
    <w:uiPriority w:val="99"/>
    <w:semiHidden/>
    <w:unhideWhenUsed/>
    <w:rsid w:val="00F1727C"/>
    <w:rPr>
      <w:color w:val="605E5C"/>
      <w:shd w:val="clear" w:color="auto" w:fill="E1DFDD"/>
    </w:rPr>
  </w:style>
  <w:style w:type="character" w:styleId="Rimandocommento">
    <w:name w:val="annotation reference"/>
    <w:basedOn w:val="Carpredefinitoparagrafo"/>
    <w:uiPriority w:val="99"/>
    <w:semiHidden/>
    <w:unhideWhenUsed/>
    <w:rsid w:val="00B31AF9"/>
    <w:rPr>
      <w:sz w:val="16"/>
      <w:szCs w:val="16"/>
    </w:rPr>
  </w:style>
  <w:style w:type="paragraph" w:styleId="Testocommento">
    <w:name w:val="annotation text"/>
    <w:basedOn w:val="Normale"/>
    <w:link w:val="TestocommentoCarattere"/>
    <w:uiPriority w:val="99"/>
    <w:unhideWhenUsed/>
    <w:rsid w:val="00B31AF9"/>
    <w:rPr>
      <w:sz w:val="20"/>
      <w:szCs w:val="20"/>
    </w:rPr>
  </w:style>
  <w:style w:type="character" w:customStyle="1" w:styleId="TestocommentoCarattere">
    <w:name w:val="Testo commento Carattere"/>
    <w:basedOn w:val="Carpredefinitoparagrafo"/>
    <w:link w:val="Testocommento"/>
    <w:uiPriority w:val="99"/>
    <w:rsid w:val="00B31AF9"/>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B31AF9"/>
    <w:rPr>
      <w:b/>
      <w:bCs/>
    </w:rPr>
  </w:style>
  <w:style w:type="character" w:customStyle="1" w:styleId="SoggettocommentoCarattere">
    <w:name w:val="Soggetto commento Carattere"/>
    <w:basedOn w:val="TestocommentoCarattere"/>
    <w:link w:val="Soggettocommento"/>
    <w:uiPriority w:val="99"/>
    <w:semiHidden/>
    <w:rsid w:val="00B31AF9"/>
    <w:rPr>
      <w:rFonts w:ascii="Calibri" w:eastAsia="Calibri" w:hAnsi="Calibri" w:cs="Calibri"/>
      <w:b/>
      <w:bCs/>
      <w:sz w:val="20"/>
      <w:szCs w:val="20"/>
      <w:lang w:val="it-IT"/>
    </w:rPr>
  </w:style>
  <w:style w:type="paragraph" w:styleId="NormaleWeb">
    <w:name w:val="Normal (Web)"/>
    <w:basedOn w:val="Normale"/>
    <w:uiPriority w:val="99"/>
    <w:unhideWhenUsed/>
    <w:rsid w:val="00A56AD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Didascalia">
    <w:name w:val="caption"/>
    <w:basedOn w:val="Normale"/>
    <w:next w:val="Normale"/>
    <w:uiPriority w:val="35"/>
    <w:unhideWhenUsed/>
    <w:qFormat/>
    <w:rsid w:val="000861F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77">
      <w:bodyDiv w:val="1"/>
      <w:marLeft w:val="0"/>
      <w:marRight w:val="0"/>
      <w:marTop w:val="0"/>
      <w:marBottom w:val="0"/>
      <w:divBdr>
        <w:top w:val="none" w:sz="0" w:space="0" w:color="auto"/>
        <w:left w:val="none" w:sz="0" w:space="0" w:color="auto"/>
        <w:bottom w:val="none" w:sz="0" w:space="0" w:color="auto"/>
        <w:right w:val="none" w:sz="0" w:space="0" w:color="auto"/>
      </w:divBdr>
    </w:div>
    <w:div w:id="9919771">
      <w:bodyDiv w:val="1"/>
      <w:marLeft w:val="0"/>
      <w:marRight w:val="0"/>
      <w:marTop w:val="0"/>
      <w:marBottom w:val="0"/>
      <w:divBdr>
        <w:top w:val="none" w:sz="0" w:space="0" w:color="auto"/>
        <w:left w:val="none" w:sz="0" w:space="0" w:color="auto"/>
        <w:bottom w:val="none" w:sz="0" w:space="0" w:color="auto"/>
        <w:right w:val="none" w:sz="0" w:space="0" w:color="auto"/>
      </w:divBdr>
    </w:div>
    <w:div w:id="12391241">
      <w:bodyDiv w:val="1"/>
      <w:marLeft w:val="0"/>
      <w:marRight w:val="0"/>
      <w:marTop w:val="0"/>
      <w:marBottom w:val="0"/>
      <w:divBdr>
        <w:top w:val="none" w:sz="0" w:space="0" w:color="auto"/>
        <w:left w:val="none" w:sz="0" w:space="0" w:color="auto"/>
        <w:bottom w:val="none" w:sz="0" w:space="0" w:color="auto"/>
        <w:right w:val="none" w:sz="0" w:space="0" w:color="auto"/>
      </w:divBdr>
    </w:div>
    <w:div w:id="23554760">
      <w:bodyDiv w:val="1"/>
      <w:marLeft w:val="0"/>
      <w:marRight w:val="0"/>
      <w:marTop w:val="0"/>
      <w:marBottom w:val="0"/>
      <w:divBdr>
        <w:top w:val="none" w:sz="0" w:space="0" w:color="auto"/>
        <w:left w:val="none" w:sz="0" w:space="0" w:color="auto"/>
        <w:bottom w:val="none" w:sz="0" w:space="0" w:color="auto"/>
        <w:right w:val="none" w:sz="0" w:space="0" w:color="auto"/>
      </w:divBdr>
    </w:div>
    <w:div w:id="23600446">
      <w:bodyDiv w:val="1"/>
      <w:marLeft w:val="0"/>
      <w:marRight w:val="0"/>
      <w:marTop w:val="0"/>
      <w:marBottom w:val="0"/>
      <w:divBdr>
        <w:top w:val="none" w:sz="0" w:space="0" w:color="auto"/>
        <w:left w:val="none" w:sz="0" w:space="0" w:color="auto"/>
        <w:bottom w:val="none" w:sz="0" w:space="0" w:color="auto"/>
        <w:right w:val="none" w:sz="0" w:space="0" w:color="auto"/>
      </w:divBdr>
    </w:div>
    <w:div w:id="24605506">
      <w:bodyDiv w:val="1"/>
      <w:marLeft w:val="0"/>
      <w:marRight w:val="0"/>
      <w:marTop w:val="0"/>
      <w:marBottom w:val="0"/>
      <w:divBdr>
        <w:top w:val="none" w:sz="0" w:space="0" w:color="auto"/>
        <w:left w:val="none" w:sz="0" w:space="0" w:color="auto"/>
        <w:bottom w:val="none" w:sz="0" w:space="0" w:color="auto"/>
        <w:right w:val="none" w:sz="0" w:space="0" w:color="auto"/>
      </w:divBdr>
    </w:div>
    <w:div w:id="64885118">
      <w:bodyDiv w:val="1"/>
      <w:marLeft w:val="0"/>
      <w:marRight w:val="0"/>
      <w:marTop w:val="0"/>
      <w:marBottom w:val="0"/>
      <w:divBdr>
        <w:top w:val="none" w:sz="0" w:space="0" w:color="auto"/>
        <w:left w:val="none" w:sz="0" w:space="0" w:color="auto"/>
        <w:bottom w:val="none" w:sz="0" w:space="0" w:color="auto"/>
        <w:right w:val="none" w:sz="0" w:space="0" w:color="auto"/>
      </w:divBdr>
    </w:div>
    <w:div w:id="74010373">
      <w:bodyDiv w:val="1"/>
      <w:marLeft w:val="0"/>
      <w:marRight w:val="0"/>
      <w:marTop w:val="0"/>
      <w:marBottom w:val="0"/>
      <w:divBdr>
        <w:top w:val="none" w:sz="0" w:space="0" w:color="auto"/>
        <w:left w:val="none" w:sz="0" w:space="0" w:color="auto"/>
        <w:bottom w:val="none" w:sz="0" w:space="0" w:color="auto"/>
        <w:right w:val="none" w:sz="0" w:space="0" w:color="auto"/>
      </w:divBdr>
    </w:div>
    <w:div w:id="80831445">
      <w:bodyDiv w:val="1"/>
      <w:marLeft w:val="0"/>
      <w:marRight w:val="0"/>
      <w:marTop w:val="0"/>
      <w:marBottom w:val="0"/>
      <w:divBdr>
        <w:top w:val="none" w:sz="0" w:space="0" w:color="auto"/>
        <w:left w:val="none" w:sz="0" w:space="0" w:color="auto"/>
        <w:bottom w:val="none" w:sz="0" w:space="0" w:color="auto"/>
        <w:right w:val="none" w:sz="0" w:space="0" w:color="auto"/>
      </w:divBdr>
    </w:div>
    <w:div w:id="83036286">
      <w:bodyDiv w:val="1"/>
      <w:marLeft w:val="0"/>
      <w:marRight w:val="0"/>
      <w:marTop w:val="0"/>
      <w:marBottom w:val="0"/>
      <w:divBdr>
        <w:top w:val="none" w:sz="0" w:space="0" w:color="auto"/>
        <w:left w:val="none" w:sz="0" w:space="0" w:color="auto"/>
        <w:bottom w:val="none" w:sz="0" w:space="0" w:color="auto"/>
        <w:right w:val="none" w:sz="0" w:space="0" w:color="auto"/>
      </w:divBdr>
    </w:div>
    <w:div w:id="93795231">
      <w:bodyDiv w:val="1"/>
      <w:marLeft w:val="0"/>
      <w:marRight w:val="0"/>
      <w:marTop w:val="0"/>
      <w:marBottom w:val="0"/>
      <w:divBdr>
        <w:top w:val="none" w:sz="0" w:space="0" w:color="auto"/>
        <w:left w:val="none" w:sz="0" w:space="0" w:color="auto"/>
        <w:bottom w:val="none" w:sz="0" w:space="0" w:color="auto"/>
        <w:right w:val="none" w:sz="0" w:space="0" w:color="auto"/>
      </w:divBdr>
      <w:divsChild>
        <w:div w:id="1159082775">
          <w:marLeft w:val="0"/>
          <w:marRight w:val="0"/>
          <w:marTop w:val="0"/>
          <w:marBottom w:val="0"/>
          <w:divBdr>
            <w:top w:val="none" w:sz="0" w:space="0" w:color="auto"/>
            <w:left w:val="none" w:sz="0" w:space="0" w:color="auto"/>
            <w:bottom w:val="none" w:sz="0" w:space="0" w:color="auto"/>
            <w:right w:val="none" w:sz="0" w:space="0" w:color="auto"/>
          </w:divBdr>
        </w:div>
      </w:divsChild>
    </w:div>
    <w:div w:id="117380239">
      <w:bodyDiv w:val="1"/>
      <w:marLeft w:val="0"/>
      <w:marRight w:val="0"/>
      <w:marTop w:val="0"/>
      <w:marBottom w:val="0"/>
      <w:divBdr>
        <w:top w:val="none" w:sz="0" w:space="0" w:color="auto"/>
        <w:left w:val="none" w:sz="0" w:space="0" w:color="auto"/>
        <w:bottom w:val="none" w:sz="0" w:space="0" w:color="auto"/>
        <w:right w:val="none" w:sz="0" w:space="0" w:color="auto"/>
      </w:divBdr>
    </w:div>
    <w:div w:id="120805217">
      <w:bodyDiv w:val="1"/>
      <w:marLeft w:val="0"/>
      <w:marRight w:val="0"/>
      <w:marTop w:val="0"/>
      <w:marBottom w:val="0"/>
      <w:divBdr>
        <w:top w:val="none" w:sz="0" w:space="0" w:color="auto"/>
        <w:left w:val="none" w:sz="0" w:space="0" w:color="auto"/>
        <w:bottom w:val="none" w:sz="0" w:space="0" w:color="auto"/>
        <w:right w:val="none" w:sz="0" w:space="0" w:color="auto"/>
      </w:divBdr>
    </w:div>
    <w:div w:id="140194792">
      <w:bodyDiv w:val="1"/>
      <w:marLeft w:val="0"/>
      <w:marRight w:val="0"/>
      <w:marTop w:val="0"/>
      <w:marBottom w:val="0"/>
      <w:divBdr>
        <w:top w:val="none" w:sz="0" w:space="0" w:color="auto"/>
        <w:left w:val="none" w:sz="0" w:space="0" w:color="auto"/>
        <w:bottom w:val="none" w:sz="0" w:space="0" w:color="auto"/>
        <w:right w:val="none" w:sz="0" w:space="0" w:color="auto"/>
      </w:divBdr>
    </w:div>
    <w:div w:id="141973973">
      <w:bodyDiv w:val="1"/>
      <w:marLeft w:val="0"/>
      <w:marRight w:val="0"/>
      <w:marTop w:val="0"/>
      <w:marBottom w:val="0"/>
      <w:divBdr>
        <w:top w:val="none" w:sz="0" w:space="0" w:color="auto"/>
        <w:left w:val="none" w:sz="0" w:space="0" w:color="auto"/>
        <w:bottom w:val="none" w:sz="0" w:space="0" w:color="auto"/>
        <w:right w:val="none" w:sz="0" w:space="0" w:color="auto"/>
      </w:divBdr>
    </w:div>
    <w:div w:id="158740027">
      <w:bodyDiv w:val="1"/>
      <w:marLeft w:val="0"/>
      <w:marRight w:val="0"/>
      <w:marTop w:val="0"/>
      <w:marBottom w:val="0"/>
      <w:divBdr>
        <w:top w:val="none" w:sz="0" w:space="0" w:color="auto"/>
        <w:left w:val="none" w:sz="0" w:space="0" w:color="auto"/>
        <w:bottom w:val="none" w:sz="0" w:space="0" w:color="auto"/>
        <w:right w:val="none" w:sz="0" w:space="0" w:color="auto"/>
      </w:divBdr>
    </w:div>
    <w:div w:id="167643396">
      <w:bodyDiv w:val="1"/>
      <w:marLeft w:val="0"/>
      <w:marRight w:val="0"/>
      <w:marTop w:val="0"/>
      <w:marBottom w:val="0"/>
      <w:divBdr>
        <w:top w:val="none" w:sz="0" w:space="0" w:color="auto"/>
        <w:left w:val="none" w:sz="0" w:space="0" w:color="auto"/>
        <w:bottom w:val="none" w:sz="0" w:space="0" w:color="auto"/>
        <w:right w:val="none" w:sz="0" w:space="0" w:color="auto"/>
      </w:divBdr>
    </w:div>
    <w:div w:id="179466127">
      <w:bodyDiv w:val="1"/>
      <w:marLeft w:val="0"/>
      <w:marRight w:val="0"/>
      <w:marTop w:val="0"/>
      <w:marBottom w:val="0"/>
      <w:divBdr>
        <w:top w:val="none" w:sz="0" w:space="0" w:color="auto"/>
        <w:left w:val="none" w:sz="0" w:space="0" w:color="auto"/>
        <w:bottom w:val="none" w:sz="0" w:space="0" w:color="auto"/>
        <w:right w:val="none" w:sz="0" w:space="0" w:color="auto"/>
      </w:divBdr>
    </w:div>
    <w:div w:id="180435259">
      <w:bodyDiv w:val="1"/>
      <w:marLeft w:val="0"/>
      <w:marRight w:val="0"/>
      <w:marTop w:val="0"/>
      <w:marBottom w:val="0"/>
      <w:divBdr>
        <w:top w:val="none" w:sz="0" w:space="0" w:color="auto"/>
        <w:left w:val="none" w:sz="0" w:space="0" w:color="auto"/>
        <w:bottom w:val="none" w:sz="0" w:space="0" w:color="auto"/>
        <w:right w:val="none" w:sz="0" w:space="0" w:color="auto"/>
      </w:divBdr>
    </w:div>
    <w:div w:id="202133337">
      <w:bodyDiv w:val="1"/>
      <w:marLeft w:val="0"/>
      <w:marRight w:val="0"/>
      <w:marTop w:val="0"/>
      <w:marBottom w:val="0"/>
      <w:divBdr>
        <w:top w:val="none" w:sz="0" w:space="0" w:color="auto"/>
        <w:left w:val="none" w:sz="0" w:space="0" w:color="auto"/>
        <w:bottom w:val="none" w:sz="0" w:space="0" w:color="auto"/>
        <w:right w:val="none" w:sz="0" w:space="0" w:color="auto"/>
      </w:divBdr>
    </w:div>
    <w:div w:id="238028847">
      <w:bodyDiv w:val="1"/>
      <w:marLeft w:val="0"/>
      <w:marRight w:val="0"/>
      <w:marTop w:val="0"/>
      <w:marBottom w:val="0"/>
      <w:divBdr>
        <w:top w:val="none" w:sz="0" w:space="0" w:color="auto"/>
        <w:left w:val="none" w:sz="0" w:space="0" w:color="auto"/>
        <w:bottom w:val="none" w:sz="0" w:space="0" w:color="auto"/>
        <w:right w:val="none" w:sz="0" w:space="0" w:color="auto"/>
      </w:divBdr>
    </w:div>
    <w:div w:id="242492046">
      <w:bodyDiv w:val="1"/>
      <w:marLeft w:val="0"/>
      <w:marRight w:val="0"/>
      <w:marTop w:val="0"/>
      <w:marBottom w:val="0"/>
      <w:divBdr>
        <w:top w:val="none" w:sz="0" w:space="0" w:color="auto"/>
        <w:left w:val="none" w:sz="0" w:space="0" w:color="auto"/>
        <w:bottom w:val="none" w:sz="0" w:space="0" w:color="auto"/>
        <w:right w:val="none" w:sz="0" w:space="0" w:color="auto"/>
      </w:divBdr>
    </w:div>
    <w:div w:id="242956879">
      <w:bodyDiv w:val="1"/>
      <w:marLeft w:val="0"/>
      <w:marRight w:val="0"/>
      <w:marTop w:val="0"/>
      <w:marBottom w:val="0"/>
      <w:divBdr>
        <w:top w:val="none" w:sz="0" w:space="0" w:color="auto"/>
        <w:left w:val="none" w:sz="0" w:space="0" w:color="auto"/>
        <w:bottom w:val="none" w:sz="0" w:space="0" w:color="auto"/>
        <w:right w:val="none" w:sz="0" w:space="0" w:color="auto"/>
      </w:divBdr>
    </w:div>
    <w:div w:id="255988721">
      <w:bodyDiv w:val="1"/>
      <w:marLeft w:val="0"/>
      <w:marRight w:val="0"/>
      <w:marTop w:val="0"/>
      <w:marBottom w:val="0"/>
      <w:divBdr>
        <w:top w:val="none" w:sz="0" w:space="0" w:color="auto"/>
        <w:left w:val="none" w:sz="0" w:space="0" w:color="auto"/>
        <w:bottom w:val="none" w:sz="0" w:space="0" w:color="auto"/>
        <w:right w:val="none" w:sz="0" w:space="0" w:color="auto"/>
      </w:divBdr>
    </w:div>
    <w:div w:id="263612864">
      <w:bodyDiv w:val="1"/>
      <w:marLeft w:val="0"/>
      <w:marRight w:val="0"/>
      <w:marTop w:val="0"/>
      <w:marBottom w:val="0"/>
      <w:divBdr>
        <w:top w:val="none" w:sz="0" w:space="0" w:color="auto"/>
        <w:left w:val="none" w:sz="0" w:space="0" w:color="auto"/>
        <w:bottom w:val="none" w:sz="0" w:space="0" w:color="auto"/>
        <w:right w:val="none" w:sz="0" w:space="0" w:color="auto"/>
      </w:divBdr>
    </w:div>
    <w:div w:id="265774527">
      <w:bodyDiv w:val="1"/>
      <w:marLeft w:val="0"/>
      <w:marRight w:val="0"/>
      <w:marTop w:val="0"/>
      <w:marBottom w:val="0"/>
      <w:divBdr>
        <w:top w:val="none" w:sz="0" w:space="0" w:color="auto"/>
        <w:left w:val="none" w:sz="0" w:space="0" w:color="auto"/>
        <w:bottom w:val="none" w:sz="0" w:space="0" w:color="auto"/>
        <w:right w:val="none" w:sz="0" w:space="0" w:color="auto"/>
      </w:divBdr>
    </w:div>
    <w:div w:id="281109929">
      <w:bodyDiv w:val="1"/>
      <w:marLeft w:val="0"/>
      <w:marRight w:val="0"/>
      <w:marTop w:val="0"/>
      <w:marBottom w:val="0"/>
      <w:divBdr>
        <w:top w:val="none" w:sz="0" w:space="0" w:color="auto"/>
        <w:left w:val="none" w:sz="0" w:space="0" w:color="auto"/>
        <w:bottom w:val="none" w:sz="0" w:space="0" w:color="auto"/>
        <w:right w:val="none" w:sz="0" w:space="0" w:color="auto"/>
      </w:divBdr>
    </w:div>
    <w:div w:id="286280337">
      <w:bodyDiv w:val="1"/>
      <w:marLeft w:val="0"/>
      <w:marRight w:val="0"/>
      <w:marTop w:val="0"/>
      <w:marBottom w:val="0"/>
      <w:divBdr>
        <w:top w:val="none" w:sz="0" w:space="0" w:color="auto"/>
        <w:left w:val="none" w:sz="0" w:space="0" w:color="auto"/>
        <w:bottom w:val="none" w:sz="0" w:space="0" w:color="auto"/>
        <w:right w:val="none" w:sz="0" w:space="0" w:color="auto"/>
      </w:divBdr>
    </w:div>
    <w:div w:id="297802711">
      <w:bodyDiv w:val="1"/>
      <w:marLeft w:val="0"/>
      <w:marRight w:val="0"/>
      <w:marTop w:val="0"/>
      <w:marBottom w:val="0"/>
      <w:divBdr>
        <w:top w:val="none" w:sz="0" w:space="0" w:color="auto"/>
        <w:left w:val="none" w:sz="0" w:space="0" w:color="auto"/>
        <w:bottom w:val="none" w:sz="0" w:space="0" w:color="auto"/>
        <w:right w:val="none" w:sz="0" w:space="0" w:color="auto"/>
      </w:divBdr>
    </w:div>
    <w:div w:id="299305755">
      <w:bodyDiv w:val="1"/>
      <w:marLeft w:val="0"/>
      <w:marRight w:val="0"/>
      <w:marTop w:val="0"/>
      <w:marBottom w:val="0"/>
      <w:divBdr>
        <w:top w:val="none" w:sz="0" w:space="0" w:color="auto"/>
        <w:left w:val="none" w:sz="0" w:space="0" w:color="auto"/>
        <w:bottom w:val="none" w:sz="0" w:space="0" w:color="auto"/>
        <w:right w:val="none" w:sz="0" w:space="0" w:color="auto"/>
      </w:divBdr>
    </w:div>
    <w:div w:id="309946457">
      <w:bodyDiv w:val="1"/>
      <w:marLeft w:val="0"/>
      <w:marRight w:val="0"/>
      <w:marTop w:val="0"/>
      <w:marBottom w:val="0"/>
      <w:divBdr>
        <w:top w:val="none" w:sz="0" w:space="0" w:color="auto"/>
        <w:left w:val="none" w:sz="0" w:space="0" w:color="auto"/>
        <w:bottom w:val="none" w:sz="0" w:space="0" w:color="auto"/>
        <w:right w:val="none" w:sz="0" w:space="0" w:color="auto"/>
      </w:divBdr>
    </w:div>
    <w:div w:id="332414502">
      <w:bodyDiv w:val="1"/>
      <w:marLeft w:val="0"/>
      <w:marRight w:val="0"/>
      <w:marTop w:val="0"/>
      <w:marBottom w:val="0"/>
      <w:divBdr>
        <w:top w:val="none" w:sz="0" w:space="0" w:color="auto"/>
        <w:left w:val="none" w:sz="0" w:space="0" w:color="auto"/>
        <w:bottom w:val="none" w:sz="0" w:space="0" w:color="auto"/>
        <w:right w:val="none" w:sz="0" w:space="0" w:color="auto"/>
      </w:divBdr>
    </w:div>
    <w:div w:id="338629451">
      <w:bodyDiv w:val="1"/>
      <w:marLeft w:val="0"/>
      <w:marRight w:val="0"/>
      <w:marTop w:val="0"/>
      <w:marBottom w:val="0"/>
      <w:divBdr>
        <w:top w:val="none" w:sz="0" w:space="0" w:color="auto"/>
        <w:left w:val="none" w:sz="0" w:space="0" w:color="auto"/>
        <w:bottom w:val="none" w:sz="0" w:space="0" w:color="auto"/>
        <w:right w:val="none" w:sz="0" w:space="0" w:color="auto"/>
      </w:divBdr>
    </w:div>
    <w:div w:id="370883675">
      <w:bodyDiv w:val="1"/>
      <w:marLeft w:val="0"/>
      <w:marRight w:val="0"/>
      <w:marTop w:val="0"/>
      <w:marBottom w:val="0"/>
      <w:divBdr>
        <w:top w:val="none" w:sz="0" w:space="0" w:color="auto"/>
        <w:left w:val="none" w:sz="0" w:space="0" w:color="auto"/>
        <w:bottom w:val="none" w:sz="0" w:space="0" w:color="auto"/>
        <w:right w:val="none" w:sz="0" w:space="0" w:color="auto"/>
      </w:divBdr>
    </w:div>
    <w:div w:id="374619869">
      <w:bodyDiv w:val="1"/>
      <w:marLeft w:val="0"/>
      <w:marRight w:val="0"/>
      <w:marTop w:val="0"/>
      <w:marBottom w:val="0"/>
      <w:divBdr>
        <w:top w:val="none" w:sz="0" w:space="0" w:color="auto"/>
        <w:left w:val="none" w:sz="0" w:space="0" w:color="auto"/>
        <w:bottom w:val="none" w:sz="0" w:space="0" w:color="auto"/>
        <w:right w:val="none" w:sz="0" w:space="0" w:color="auto"/>
      </w:divBdr>
    </w:div>
    <w:div w:id="378093315">
      <w:bodyDiv w:val="1"/>
      <w:marLeft w:val="0"/>
      <w:marRight w:val="0"/>
      <w:marTop w:val="0"/>
      <w:marBottom w:val="0"/>
      <w:divBdr>
        <w:top w:val="none" w:sz="0" w:space="0" w:color="auto"/>
        <w:left w:val="none" w:sz="0" w:space="0" w:color="auto"/>
        <w:bottom w:val="none" w:sz="0" w:space="0" w:color="auto"/>
        <w:right w:val="none" w:sz="0" w:space="0" w:color="auto"/>
      </w:divBdr>
    </w:div>
    <w:div w:id="393432102">
      <w:bodyDiv w:val="1"/>
      <w:marLeft w:val="0"/>
      <w:marRight w:val="0"/>
      <w:marTop w:val="0"/>
      <w:marBottom w:val="0"/>
      <w:divBdr>
        <w:top w:val="none" w:sz="0" w:space="0" w:color="auto"/>
        <w:left w:val="none" w:sz="0" w:space="0" w:color="auto"/>
        <w:bottom w:val="none" w:sz="0" w:space="0" w:color="auto"/>
        <w:right w:val="none" w:sz="0" w:space="0" w:color="auto"/>
      </w:divBdr>
    </w:div>
    <w:div w:id="394593766">
      <w:bodyDiv w:val="1"/>
      <w:marLeft w:val="0"/>
      <w:marRight w:val="0"/>
      <w:marTop w:val="0"/>
      <w:marBottom w:val="0"/>
      <w:divBdr>
        <w:top w:val="none" w:sz="0" w:space="0" w:color="auto"/>
        <w:left w:val="none" w:sz="0" w:space="0" w:color="auto"/>
        <w:bottom w:val="none" w:sz="0" w:space="0" w:color="auto"/>
        <w:right w:val="none" w:sz="0" w:space="0" w:color="auto"/>
      </w:divBdr>
    </w:div>
    <w:div w:id="402023574">
      <w:bodyDiv w:val="1"/>
      <w:marLeft w:val="0"/>
      <w:marRight w:val="0"/>
      <w:marTop w:val="0"/>
      <w:marBottom w:val="0"/>
      <w:divBdr>
        <w:top w:val="none" w:sz="0" w:space="0" w:color="auto"/>
        <w:left w:val="none" w:sz="0" w:space="0" w:color="auto"/>
        <w:bottom w:val="none" w:sz="0" w:space="0" w:color="auto"/>
        <w:right w:val="none" w:sz="0" w:space="0" w:color="auto"/>
      </w:divBdr>
    </w:div>
    <w:div w:id="405691485">
      <w:bodyDiv w:val="1"/>
      <w:marLeft w:val="0"/>
      <w:marRight w:val="0"/>
      <w:marTop w:val="0"/>
      <w:marBottom w:val="0"/>
      <w:divBdr>
        <w:top w:val="none" w:sz="0" w:space="0" w:color="auto"/>
        <w:left w:val="none" w:sz="0" w:space="0" w:color="auto"/>
        <w:bottom w:val="none" w:sz="0" w:space="0" w:color="auto"/>
        <w:right w:val="none" w:sz="0" w:space="0" w:color="auto"/>
      </w:divBdr>
    </w:div>
    <w:div w:id="427580143">
      <w:bodyDiv w:val="1"/>
      <w:marLeft w:val="0"/>
      <w:marRight w:val="0"/>
      <w:marTop w:val="0"/>
      <w:marBottom w:val="0"/>
      <w:divBdr>
        <w:top w:val="none" w:sz="0" w:space="0" w:color="auto"/>
        <w:left w:val="none" w:sz="0" w:space="0" w:color="auto"/>
        <w:bottom w:val="none" w:sz="0" w:space="0" w:color="auto"/>
        <w:right w:val="none" w:sz="0" w:space="0" w:color="auto"/>
      </w:divBdr>
      <w:divsChild>
        <w:div w:id="1443646233">
          <w:marLeft w:val="0"/>
          <w:marRight w:val="0"/>
          <w:marTop w:val="0"/>
          <w:marBottom w:val="0"/>
          <w:divBdr>
            <w:top w:val="none" w:sz="0" w:space="0" w:color="auto"/>
            <w:left w:val="none" w:sz="0" w:space="0" w:color="auto"/>
            <w:bottom w:val="none" w:sz="0" w:space="0" w:color="auto"/>
            <w:right w:val="none" w:sz="0" w:space="0" w:color="auto"/>
          </w:divBdr>
        </w:div>
      </w:divsChild>
    </w:div>
    <w:div w:id="436295642">
      <w:bodyDiv w:val="1"/>
      <w:marLeft w:val="0"/>
      <w:marRight w:val="0"/>
      <w:marTop w:val="0"/>
      <w:marBottom w:val="0"/>
      <w:divBdr>
        <w:top w:val="none" w:sz="0" w:space="0" w:color="auto"/>
        <w:left w:val="none" w:sz="0" w:space="0" w:color="auto"/>
        <w:bottom w:val="none" w:sz="0" w:space="0" w:color="auto"/>
        <w:right w:val="none" w:sz="0" w:space="0" w:color="auto"/>
      </w:divBdr>
    </w:div>
    <w:div w:id="440105772">
      <w:bodyDiv w:val="1"/>
      <w:marLeft w:val="0"/>
      <w:marRight w:val="0"/>
      <w:marTop w:val="0"/>
      <w:marBottom w:val="0"/>
      <w:divBdr>
        <w:top w:val="none" w:sz="0" w:space="0" w:color="auto"/>
        <w:left w:val="none" w:sz="0" w:space="0" w:color="auto"/>
        <w:bottom w:val="none" w:sz="0" w:space="0" w:color="auto"/>
        <w:right w:val="none" w:sz="0" w:space="0" w:color="auto"/>
      </w:divBdr>
    </w:div>
    <w:div w:id="449403503">
      <w:bodyDiv w:val="1"/>
      <w:marLeft w:val="0"/>
      <w:marRight w:val="0"/>
      <w:marTop w:val="0"/>
      <w:marBottom w:val="0"/>
      <w:divBdr>
        <w:top w:val="none" w:sz="0" w:space="0" w:color="auto"/>
        <w:left w:val="none" w:sz="0" w:space="0" w:color="auto"/>
        <w:bottom w:val="none" w:sz="0" w:space="0" w:color="auto"/>
        <w:right w:val="none" w:sz="0" w:space="0" w:color="auto"/>
      </w:divBdr>
    </w:div>
    <w:div w:id="465053594">
      <w:bodyDiv w:val="1"/>
      <w:marLeft w:val="0"/>
      <w:marRight w:val="0"/>
      <w:marTop w:val="0"/>
      <w:marBottom w:val="0"/>
      <w:divBdr>
        <w:top w:val="none" w:sz="0" w:space="0" w:color="auto"/>
        <w:left w:val="none" w:sz="0" w:space="0" w:color="auto"/>
        <w:bottom w:val="none" w:sz="0" w:space="0" w:color="auto"/>
        <w:right w:val="none" w:sz="0" w:space="0" w:color="auto"/>
      </w:divBdr>
    </w:div>
    <w:div w:id="465706909">
      <w:bodyDiv w:val="1"/>
      <w:marLeft w:val="0"/>
      <w:marRight w:val="0"/>
      <w:marTop w:val="0"/>
      <w:marBottom w:val="0"/>
      <w:divBdr>
        <w:top w:val="none" w:sz="0" w:space="0" w:color="auto"/>
        <w:left w:val="none" w:sz="0" w:space="0" w:color="auto"/>
        <w:bottom w:val="none" w:sz="0" w:space="0" w:color="auto"/>
        <w:right w:val="none" w:sz="0" w:space="0" w:color="auto"/>
      </w:divBdr>
    </w:div>
    <w:div w:id="495346191">
      <w:bodyDiv w:val="1"/>
      <w:marLeft w:val="0"/>
      <w:marRight w:val="0"/>
      <w:marTop w:val="0"/>
      <w:marBottom w:val="0"/>
      <w:divBdr>
        <w:top w:val="none" w:sz="0" w:space="0" w:color="auto"/>
        <w:left w:val="none" w:sz="0" w:space="0" w:color="auto"/>
        <w:bottom w:val="none" w:sz="0" w:space="0" w:color="auto"/>
        <w:right w:val="none" w:sz="0" w:space="0" w:color="auto"/>
      </w:divBdr>
      <w:divsChild>
        <w:div w:id="1585646250">
          <w:marLeft w:val="0"/>
          <w:marRight w:val="0"/>
          <w:marTop w:val="0"/>
          <w:marBottom w:val="0"/>
          <w:divBdr>
            <w:top w:val="none" w:sz="0" w:space="0" w:color="auto"/>
            <w:left w:val="none" w:sz="0" w:space="0" w:color="auto"/>
            <w:bottom w:val="none" w:sz="0" w:space="0" w:color="auto"/>
            <w:right w:val="none" w:sz="0" w:space="0" w:color="auto"/>
          </w:divBdr>
        </w:div>
      </w:divsChild>
    </w:div>
    <w:div w:id="501311325">
      <w:bodyDiv w:val="1"/>
      <w:marLeft w:val="0"/>
      <w:marRight w:val="0"/>
      <w:marTop w:val="0"/>
      <w:marBottom w:val="0"/>
      <w:divBdr>
        <w:top w:val="none" w:sz="0" w:space="0" w:color="auto"/>
        <w:left w:val="none" w:sz="0" w:space="0" w:color="auto"/>
        <w:bottom w:val="none" w:sz="0" w:space="0" w:color="auto"/>
        <w:right w:val="none" w:sz="0" w:space="0" w:color="auto"/>
      </w:divBdr>
    </w:div>
    <w:div w:id="509611398">
      <w:bodyDiv w:val="1"/>
      <w:marLeft w:val="0"/>
      <w:marRight w:val="0"/>
      <w:marTop w:val="0"/>
      <w:marBottom w:val="0"/>
      <w:divBdr>
        <w:top w:val="none" w:sz="0" w:space="0" w:color="auto"/>
        <w:left w:val="none" w:sz="0" w:space="0" w:color="auto"/>
        <w:bottom w:val="none" w:sz="0" w:space="0" w:color="auto"/>
        <w:right w:val="none" w:sz="0" w:space="0" w:color="auto"/>
      </w:divBdr>
    </w:div>
    <w:div w:id="515271687">
      <w:bodyDiv w:val="1"/>
      <w:marLeft w:val="0"/>
      <w:marRight w:val="0"/>
      <w:marTop w:val="0"/>
      <w:marBottom w:val="0"/>
      <w:divBdr>
        <w:top w:val="none" w:sz="0" w:space="0" w:color="auto"/>
        <w:left w:val="none" w:sz="0" w:space="0" w:color="auto"/>
        <w:bottom w:val="none" w:sz="0" w:space="0" w:color="auto"/>
        <w:right w:val="none" w:sz="0" w:space="0" w:color="auto"/>
      </w:divBdr>
    </w:div>
    <w:div w:id="516845919">
      <w:bodyDiv w:val="1"/>
      <w:marLeft w:val="0"/>
      <w:marRight w:val="0"/>
      <w:marTop w:val="0"/>
      <w:marBottom w:val="0"/>
      <w:divBdr>
        <w:top w:val="none" w:sz="0" w:space="0" w:color="auto"/>
        <w:left w:val="none" w:sz="0" w:space="0" w:color="auto"/>
        <w:bottom w:val="none" w:sz="0" w:space="0" w:color="auto"/>
        <w:right w:val="none" w:sz="0" w:space="0" w:color="auto"/>
      </w:divBdr>
    </w:div>
    <w:div w:id="519859852">
      <w:bodyDiv w:val="1"/>
      <w:marLeft w:val="0"/>
      <w:marRight w:val="0"/>
      <w:marTop w:val="0"/>
      <w:marBottom w:val="0"/>
      <w:divBdr>
        <w:top w:val="none" w:sz="0" w:space="0" w:color="auto"/>
        <w:left w:val="none" w:sz="0" w:space="0" w:color="auto"/>
        <w:bottom w:val="none" w:sz="0" w:space="0" w:color="auto"/>
        <w:right w:val="none" w:sz="0" w:space="0" w:color="auto"/>
      </w:divBdr>
    </w:div>
    <w:div w:id="519976116">
      <w:bodyDiv w:val="1"/>
      <w:marLeft w:val="0"/>
      <w:marRight w:val="0"/>
      <w:marTop w:val="0"/>
      <w:marBottom w:val="0"/>
      <w:divBdr>
        <w:top w:val="none" w:sz="0" w:space="0" w:color="auto"/>
        <w:left w:val="none" w:sz="0" w:space="0" w:color="auto"/>
        <w:bottom w:val="none" w:sz="0" w:space="0" w:color="auto"/>
        <w:right w:val="none" w:sz="0" w:space="0" w:color="auto"/>
      </w:divBdr>
    </w:div>
    <w:div w:id="540825669">
      <w:bodyDiv w:val="1"/>
      <w:marLeft w:val="0"/>
      <w:marRight w:val="0"/>
      <w:marTop w:val="0"/>
      <w:marBottom w:val="0"/>
      <w:divBdr>
        <w:top w:val="none" w:sz="0" w:space="0" w:color="auto"/>
        <w:left w:val="none" w:sz="0" w:space="0" w:color="auto"/>
        <w:bottom w:val="none" w:sz="0" w:space="0" w:color="auto"/>
        <w:right w:val="none" w:sz="0" w:space="0" w:color="auto"/>
      </w:divBdr>
    </w:div>
    <w:div w:id="542403524">
      <w:bodyDiv w:val="1"/>
      <w:marLeft w:val="0"/>
      <w:marRight w:val="0"/>
      <w:marTop w:val="0"/>
      <w:marBottom w:val="0"/>
      <w:divBdr>
        <w:top w:val="none" w:sz="0" w:space="0" w:color="auto"/>
        <w:left w:val="none" w:sz="0" w:space="0" w:color="auto"/>
        <w:bottom w:val="none" w:sz="0" w:space="0" w:color="auto"/>
        <w:right w:val="none" w:sz="0" w:space="0" w:color="auto"/>
      </w:divBdr>
    </w:div>
    <w:div w:id="562718174">
      <w:bodyDiv w:val="1"/>
      <w:marLeft w:val="0"/>
      <w:marRight w:val="0"/>
      <w:marTop w:val="0"/>
      <w:marBottom w:val="0"/>
      <w:divBdr>
        <w:top w:val="none" w:sz="0" w:space="0" w:color="auto"/>
        <w:left w:val="none" w:sz="0" w:space="0" w:color="auto"/>
        <w:bottom w:val="none" w:sz="0" w:space="0" w:color="auto"/>
        <w:right w:val="none" w:sz="0" w:space="0" w:color="auto"/>
      </w:divBdr>
    </w:div>
    <w:div w:id="578489680">
      <w:bodyDiv w:val="1"/>
      <w:marLeft w:val="0"/>
      <w:marRight w:val="0"/>
      <w:marTop w:val="0"/>
      <w:marBottom w:val="0"/>
      <w:divBdr>
        <w:top w:val="none" w:sz="0" w:space="0" w:color="auto"/>
        <w:left w:val="none" w:sz="0" w:space="0" w:color="auto"/>
        <w:bottom w:val="none" w:sz="0" w:space="0" w:color="auto"/>
        <w:right w:val="none" w:sz="0" w:space="0" w:color="auto"/>
      </w:divBdr>
    </w:div>
    <w:div w:id="589897132">
      <w:bodyDiv w:val="1"/>
      <w:marLeft w:val="0"/>
      <w:marRight w:val="0"/>
      <w:marTop w:val="0"/>
      <w:marBottom w:val="0"/>
      <w:divBdr>
        <w:top w:val="none" w:sz="0" w:space="0" w:color="auto"/>
        <w:left w:val="none" w:sz="0" w:space="0" w:color="auto"/>
        <w:bottom w:val="none" w:sz="0" w:space="0" w:color="auto"/>
        <w:right w:val="none" w:sz="0" w:space="0" w:color="auto"/>
      </w:divBdr>
    </w:div>
    <w:div w:id="624773846">
      <w:bodyDiv w:val="1"/>
      <w:marLeft w:val="0"/>
      <w:marRight w:val="0"/>
      <w:marTop w:val="0"/>
      <w:marBottom w:val="0"/>
      <w:divBdr>
        <w:top w:val="none" w:sz="0" w:space="0" w:color="auto"/>
        <w:left w:val="none" w:sz="0" w:space="0" w:color="auto"/>
        <w:bottom w:val="none" w:sz="0" w:space="0" w:color="auto"/>
        <w:right w:val="none" w:sz="0" w:space="0" w:color="auto"/>
      </w:divBdr>
    </w:div>
    <w:div w:id="625620599">
      <w:bodyDiv w:val="1"/>
      <w:marLeft w:val="0"/>
      <w:marRight w:val="0"/>
      <w:marTop w:val="0"/>
      <w:marBottom w:val="0"/>
      <w:divBdr>
        <w:top w:val="none" w:sz="0" w:space="0" w:color="auto"/>
        <w:left w:val="none" w:sz="0" w:space="0" w:color="auto"/>
        <w:bottom w:val="none" w:sz="0" w:space="0" w:color="auto"/>
        <w:right w:val="none" w:sz="0" w:space="0" w:color="auto"/>
      </w:divBdr>
    </w:div>
    <w:div w:id="643437191">
      <w:bodyDiv w:val="1"/>
      <w:marLeft w:val="0"/>
      <w:marRight w:val="0"/>
      <w:marTop w:val="0"/>
      <w:marBottom w:val="0"/>
      <w:divBdr>
        <w:top w:val="none" w:sz="0" w:space="0" w:color="auto"/>
        <w:left w:val="none" w:sz="0" w:space="0" w:color="auto"/>
        <w:bottom w:val="none" w:sz="0" w:space="0" w:color="auto"/>
        <w:right w:val="none" w:sz="0" w:space="0" w:color="auto"/>
      </w:divBdr>
    </w:div>
    <w:div w:id="648175947">
      <w:bodyDiv w:val="1"/>
      <w:marLeft w:val="0"/>
      <w:marRight w:val="0"/>
      <w:marTop w:val="0"/>
      <w:marBottom w:val="0"/>
      <w:divBdr>
        <w:top w:val="none" w:sz="0" w:space="0" w:color="auto"/>
        <w:left w:val="none" w:sz="0" w:space="0" w:color="auto"/>
        <w:bottom w:val="none" w:sz="0" w:space="0" w:color="auto"/>
        <w:right w:val="none" w:sz="0" w:space="0" w:color="auto"/>
      </w:divBdr>
    </w:div>
    <w:div w:id="648368468">
      <w:bodyDiv w:val="1"/>
      <w:marLeft w:val="0"/>
      <w:marRight w:val="0"/>
      <w:marTop w:val="0"/>
      <w:marBottom w:val="0"/>
      <w:divBdr>
        <w:top w:val="none" w:sz="0" w:space="0" w:color="auto"/>
        <w:left w:val="none" w:sz="0" w:space="0" w:color="auto"/>
        <w:bottom w:val="none" w:sz="0" w:space="0" w:color="auto"/>
        <w:right w:val="none" w:sz="0" w:space="0" w:color="auto"/>
      </w:divBdr>
    </w:div>
    <w:div w:id="651908881">
      <w:bodyDiv w:val="1"/>
      <w:marLeft w:val="0"/>
      <w:marRight w:val="0"/>
      <w:marTop w:val="0"/>
      <w:marBottom w:val="0"/>
      <w:divBdr>
        <w:top w:val="none" w:sz="0" w:space="0" w:color="auto"/>
        <w:left w:val="none" w:sz="0" w:space="0" w:color="auto"/>
        <w:bottom w:val="none" w:sz="0" w:space="0" w:color="auto"/>
        <w:right w:val="none" w:sz="0" w:space="0" w:color="auto"/>
      </w:divBdr>
    </w:div>
    <w:div w:id="655720251">
      <w:bodyDiv w:val="1"/>
      <w:marLeft w:val="0"/>
      <w:marRight w:val="0"/>
      <w:marTop w:val="0"/>
      <w:marBottom w:val="0"/>
      <w:divBdr>
        <w:top w:val="none" w:sz="0" w:space="0" w:color="auto"/>
        <w:left w:val="none" w:sz="0" w:space="0" w:color="auto"/>
        <w:bottom w:val="none" w:sz="0" w:space="0" w:color="auto"/>
        <w:right w:val="none" w:sz="0" w:space="0" w:color="auto"/>
      </w:divBdr>
    </w:div>
    <w:div w:id="664287661">
      <w:bodyDiv w:val="1"/>
      <w:marLeft w:val="0"/>
      <w:marRight w:val="0"/>
      <w:marTop w:val="0"/>
      <w:marBottom w:val="0"/>
      <w:divBdr>
        <w:top w:val="none" w:sz="0" w:space="0" w:color="auto"/>
        <w:left w:val="none" w:sz="0" w:space="0" w:color="auto"/>
        <w:bottom w:val="none" w:sz="0" w:space="0" w:color="auto"/>
        <w:right w:val="none" w:sz="0" w:space="0" w:color="auto"/>
      </w:divBdr>
    </w:div>
    <w:div w:id="701826028">
      <w:bodyDiv w:val="1"/>
      <w:marLeft w:val="0"/>
      <w:marRight w:val="0"/>
      <w:marTop w:val="0"/>
      <w:marBottom w:val="0"/>
      <w:divBdr>
        <w:top w:val="none" w:sz="0" w:space="0" w:color="auto"/>
        <w:left w:val="none" w:sz="0" w:space="0" w:color="auto"/>
        <w:bottom w:val="none" w:sz="0" w:space="0" w:color="auto"/>
        <w:right w:val="none" w:sz="0" w:space="0" w:color="auto"/>
      </w:divBdr>
    </w:div>
    <w:div w:id="712659286">
      <w:bodyDiv w:val="1"/>
      <w:marLeft w:val="0"/>
      <w:marRight w:val="0"/>
      <w:marTop w:val="0"/>
      <w:marBottom w:val="0"/>
      <w:divBdr>
        <w:top w:val="none" w:sz="0" w:space="0" w:color="auto"/>
        <w:left w:val="none" w:sz="0" w:space="0" w:color="auto"/>
        <w:bottom w:val="none" w:sz="0" w:space="0" w:color="auto"/>
        <w:right w:val="none" w:sz="0" w:space="0" w:color="auto"/>
      </w:divBdr>
    </w:div>
    <w:div w:id="736128524">
      <w:bodyDiv w:val="1"/>
      <w:marLeft w:val="0"/>
      <w:marRight w:val="0"/>
      <w:marTop w:val="0"/>
      <w:marBottom w:val="0"/>
      <w:divBdr>
        <w:top w:val="none" w:sz="0" w:space="0" w:color="auto"/>
        <w:left w:val="none" w:sz="0" w:space="0" w:color="auto"/>
        <w:bottom w:val="none" w:sz="0" w:space="0" w:color="auto"/>
        <w:right w:val="none" w:sz="0" w:space="0" w:color="auto"/>
      </w:divBdr>
    </w:div>
    <w:div w:id="738401001">
      <w:bodyDiv w:val="1"/>
      <w:marLeft w:val="0"/>
      <w:marRight w:val="0"/>
      <w:marTop w:val="0"/>
      <w:marBottom w:val="0"/>
      <w:divBdr>
        <w:top w:val="none" w:sz="0" w:space="0" w:color="auto"/>
        <w:left w:val="none" w:sz="0" w:space="0" w:color="auto"/>
        <w:bottom w:val="none" w:sz="0" w:space="0" w:color="auto"/>
        <w:right w:val="none" w:sz="0" w:space="0" w:color="auto"/>
      </w:divBdr>
    </w:div>
    <w:div w:id="741101238">
      <w:bodyDiv w:val="1"/>
      <w:marLeft w:val="0"/>
      <w:marRight w:val="0"/>
      <w:marTop w:val="0"/>
      <w:marBottom w:val="0"/>
      <w:divBdr>
        <w:top w:val="none" w:sz="0" w:space="0" w:color="auto"/>
        <w:left w:val="none" w:sz="0" w:space="0" w:color="auto"/>
        <w:bottom w:val="none" w:sz="0" w:space="0" w:color="auto"/>
        <w:right w:val="none" w:sz="0" w:space="0" w:color="auto"/>
      </w:divBdr>
    </w:div>
    <w:div w:id="745683671">
      <w:bodyDiv w:val="1"/>
      <w:marLeft w:val="0"/>
      <w:marRight w:val="0"/>
      <w:marTop w:val="0"/>
      <w:marBottom w:val="0"/>
      <w:divBdr>
        <w:top w:val="none" w:sz="0" w:space="0" w:color="auto"/>
        <w:left w:val="none" w:sz="0" w:space="0" w:color="auto"/>
        <w:bottom w:val="none" w:sz="0" w:space="0" w:color="auto"/>
        <w:right w:val="none" w:sz="0" w:space="0" w:color="auto"/>
      </w:divBdr>
    </w:div>
    <w:div w:id="754402412">
      <w:bodyDiv w:val="1"/>
      <w:marLeft w:val="0"/>
      <w:marRight w:val="0"/>
      <w:marTop w:val="0"/>
      <w:marBottom w:val="0"/>
      <w:divBdr>
        <w:top w:val="none" w:sz="0" w:space="0" w:color="auto"/>
        <w:left w:val="none" w:sz="0" w:space="0" w:color="auto"/>
        <w:bottom w:val="none" w:sz="0" w:space="0" w:color="auto"/>
        <w:right w:val="none" w:sz="0" w:space="0" w:color="auto"/>
      </w:divBdr>
    </w:div>
    <w:div w:id="781997434">
      <w:bodyDiv w:val="1"/>
      <w:marLeft w:val="0"/>
      <w:marRight w:val="0"/>
      <w:marTop w:val="0"/>
      <w:marBottom w:val="0"/>
      <w:divBdr>
        <w:top w:val="none" w:sz="0" w:space="0" w:color="auto"/>
        <w:left w:val="none" w:sz="0" w:space="0" w:color="auto"/>
        <w:bottom w:val="none" w:sz="0" w:space="0" w:color="auto"/>
        <w:right w:val="none" w:sz="0" w:space="0" w:color="auto"/>
      </w:divBdr>
    </w:div>
    <w:div w:id="810631035">
      <w:bodyDiv w:val="1"/>
      <w:marLeft w:val="0"/>
      <w:marRight w:val="0"/>
      <w:marTop w:val="0"/>
      <w:marBottom w:val="0"/>
      <w:divBdr>
        <w:top w:val="none" w:sz="0" w:space="0" w:color="auto"/>
        <w:left w:val="none" w:sz="0" w:space="0" w:color="auto"/>
        <w:bottom w:val="none" w:sz="0" w:space="0" w:color="auto"/>
        <w:right w:val="none" w:sz="0" w:space="0" w:color="auto"/>
      </w:divBdr>
    </w:div>
    <w:div w:id="820654800">
      <w:bodyDiv w:val="1"/>
      <w:marLeft w:val="0"/>
      <w:marRight w:val="0"/>
      <w:marTop w:val="0"/>
      <w:marBottom w:val="0"/>
      <w:divBdr>
        <w:top w:val="none" w:sz="0" w:space="0" w:color="auto"/>
        <w:left w:val="none" w:sz="0" w:space="0" w:color="auto"/>
        <w:bottom w:val="none" w:sz="0" w:space="0" w:color="auto"/>
        <w:right w:val="none" w:sz="0" w:space="0" w:color="auto"/>
      </w:divBdr>
    </w:div>
    <w:div w:id="834732950">
      <w:bodyDiv w:val="1"/>
      <w:marLeft w:val="0"/>
      <w:marRight w:val="0"/>
      <w:marTop w:val="0"/>
      <w:marBottom w:val="0"/>
      <w:divBdr>
        <w:top w:val="none" w:sz="0" w:space="0" w:color="auto"/>
        <w:left w:val="none" w:sz="0" w:space="0" w:color="auto"/>
        <w:bottom w:val="none" w:sz="0" w:space="0" w:color="auto"/>
        <w:right w:val="none" w:sz="0" w:space="0" w:color="auto"/>
      </w:divBdr>
    </w:div>
    <w:div w:id="840895574">
      <w:bodyDiv w:val="1"/>
      <w:marLeft w:val="0"/>
      <w:marRight w:val="0"/>
      <w:marTop w:val="0"/>
      <w:marBottom w:val="0"/>
      <w:divBdr>
        <w:top w:val="none" w:sz="0" w:space="0" w:color="auto"/>
        <w:left w:val="none" w:sz="0" w:space="0" w:color="auto"/>
        <w:bottom w:val="none" w:sz="0" w:space="0" w:color="auto"/>
        <w:right w:val="none" w:sz="0" w:space="0" w:color="auto"/>
      </w:divBdr>
    </w:div>
    <w:div w:id="858275416">
      <w:bodyDiv w:val="1"/>
      <w:marLeft w:val="0"/>
      <w:marRight w:val="0"/>
      <w:marTop w:val="0"/>
      <w:marBottom w:val="0"/>
      <w:divBdr>
        <w:top w:val="none" w:sz="0" w:space="0" w:color="auto"/>
        <w:left w:val="none" w:sz="0" w:space="0" w:color="auto"/>
        <w:bottom w:val="none" w:sz="0" w:space="0" w:color="auto"/>
        <w:right w:val="none" w:sz="0" w:space="0" w:color="auto"/>
      </w:divBdr>
    </w:div>
    <w:div w:id="869686420">
      <w:bodyDiv w:val="1"/>
      <w:marLeft w:val="0"/>
      <w:marRight w:val="0"/>
      <w:marTop w:val="0"/>
      <w:marBottom w:val="0"/>
      <w:divBdr>
        <w:top w:val="none" w:sz="0" w:space="0" w:color="auto"/>
        <w:left w:val="none" w:sz="0" w:space="0" w:color="auto"/>
        <w:bottom w:val="none" w:sz="0" w:space="0" w:color="auto"/>
        <w:right w:val="none" w:sz="0" w:space="0" w:color="auto"/>
      </w:divBdr>
    </w:div>
    <w:div w:id="881674997">
      <w:bodyDiv w:val="1"/>
      <w:marLeft w:val="0"/>
      <w:marRight w:val="0"/>
      <w:marTop w:val="0"/>
      <w:marBottom w:val="0"/>
      <w:divBdr>
        <w:top w:val="none" w:sz="0" w:space="0" w:color="auto"/>
        <w:left w:val="none" w:sz="0" w:space="0" w:color="auto"/>
        <w:bottom w:val="none" w:sz="0" w:space="0" w:color="auto"/>
        <w:right w:val="none" w:sz="0" w:space="0" w:color="auto"/>
      </w:divBdr>
    </w:div>
    <w:div w:id="896935844">
      <w:bodyDiv w:val="1"/>
      <w:marLeft w:val="0"/>
      <w:marRight w:val="0"/>
      <w:marTop w:val="0"/>
      <w:marBottom w:val="0"/>
      <w:divBdr>
        <w:top w:val="none" w:sz="0" w:space="0" w:color="auto"/>
        <w:left w:val="none" w:sz="0" w:space="0" w:color="auto"/>
        <w:bottom w:val="none" w:sz="0" w:space="0" w:color="auto"/>
        <w:right w:val="none" w:sz="0" w:space="0" w:color="auto"/>
      </w:divBdr>
    </w:div>
    <w:div w:id="904293968">
      <w:bodyDiv w:val="1"/>
      <w:marLeft w:val="0"/>
      <w:marRight w:val="0"/>
      <w:marTop w:val="0"/>
      <w:marBottom w:val="0"/>
      <w:divBdr>
        <w:top w:val="none" w:sz="0" w:space="0" w:color="auto"/>
        <w:left w:val="none" w:sz="0" w:space="0" w:color="auto"/>
        <w:bottom w:val="none" w:sz="0" w:space="0" w:color="auto"/>
        <w:right w:val="none" w:sz="0" w:space="0" w:color="auto"/>
      </w:divBdr>
    </w:div>
    <w:div w:id="920676043">
      <w:bodyDiv w:val="1"/>
      <w:marLeft w:val="0"/>
      <w:marRight w:val="0"/>
      <w:marTop w:val="0"/>
      <w:marBottom w:val="0"/>
      <w:divBdr>
        <w:top w:val="none" w:sz="0" w:space="0" w:color="auto"/>
        <w:left w:val="none" w:sz="0" w:space="0" w:color="auto"/>
        <w:bottom w:val="none" w:sz="0" w:space="0" w:color="auto"/>
        <w:right w:val="none" w:sz="0" w:space="0" w:color="auto"/>
      </w:divBdr>
    </w:div>
    <w:div w:id="923417506">
      <w:bodyDiv w:val="1"/>
      <w:marLeft w:val="0"/>
      <w:marRight w:val="0"/>
      <w:marTop w:val="0"/>
      <w:marBottom w:val="0"/>
      <w:divBdr>
        <w:top w:val="none" w:sz="0" w:space="0" w:color="auto"/>
        <w:left w:val="none" w:sz="0" w:space="0" w:color="auto"/>
        <w:bottom w:val="none" w:sz="0" w:space="0" w:color="auto"/>
        <w:right w:val="none" w:sz="0" w:space="0" w:color="auto"/>
      </w:divBdr>
    </w:div>
    <w:div w:id="931354994">
      <w:bodyDiv w:val="1"/>
      <w:marLeft w:val="0"/>
      <w:marRight w:val="0"/>
      <w:marTop w:val="0"/>
      <w:marBottom w:val="0"/>
      <w:divBdr>
        <w:top w:val="none" w:sz="0" w:space="0" w:color="auto"/>
        <w:left w:val="none" w:sz="0" w:space="0" w:color="auto"/>
        <w:bottom w:val="none" w:sz="0" w:space="0" w:color="auto"/>
        <w:right w:val="none" w:sz="0" w:space="0" w:color="auto"/>
      </w:divBdr>
    </w:div>
    <w:div w:id="940915984">
      <w:bodyDiv w:val="1"/>
      <w:marLeft w:val="0"/>
      <w:marRight w:val="0"/>
      <w:marTop w:val="0"/>
      <w:marBottom w:val="0"/>
      <w:divBdr>
        <w:top w:val="none" w:sz="0" w:space="0" w:color="auto"/>
        <w:left w:val="none" w:sz="0" w:space="0" w:color="auto"/>
        <w:bottom w:val="none" w:sz="0" w:space="0" w:color="auto"/>
        <w:right w:val="none" w:sz="0" w:space="0" w:color="auto"/>
      </w:divBdr>
    </w:div>
    <w:div w:id="943271119">
      <w:bodyDiv w:val="1"/>
      <w:marLeft w:val="0"/>
      <w:marRight w:val="0"/>
      <w:marTop w:val="0"/>
      <w:marBottom w:val="0"/>
      <w:divBdr>
        <w:top w:val="none" w:sz="0" w:space="0" w:color="auto"/>
        <w:left w:val="none" w:sz="0" w:space="0" w:color="auto"/>
        <w:bottom w:val="none" w:sz="0" w:space="0" w:color="auto"/>
        <w:right w:val="none" w:sz="0" w:space="0" w:color="auto"/>
      </w:divBdr>
    </w:div>
    <w:div w:id="943801687">
      <w:bodyDiv w:val="1"/>
      <w:marLeft w:val="0"/>
      <w:marRight w:val="0"/>
      <w:marTop w:val="0"/>
      <w:marBottom w:val="0"/>
      <w:divBdr>
        <w:top w:val="none" w:sz="0" w:space="0" w:color="auto"/>
        <w:left w:val="none" w:sz="0" w:space="0" w:color="auto"/>
        <w:bottom w:val="none" w:sz="0" w:space="0" w:color="auto"/>
        <w:right w:val="none" w:sz="0" w:space="0" w:color="auto"/>
      </w:divBdr>
    </w:div>
    <w:div w:id="964696542">
      <w:bodyDiv w:val="1"/>
      <w:marLeft w:val="0"/>
      <w:marRight w:val="0"/>
      <w:marTop w:val="0"/>
      <w:marBottom w:val="0"/>
      <w:divBdr>
        <w:top w:val="none" w:sz="0" w:space="0" w:color="auto"/>
        <w:left w:val="none" w:sz="0" w:space="0" w:color="auto"/>
        <w:bottom w:val="none" w:sz="0" w:space="0" w:color="auto"/>
        <w:right w:val="none" w:sz="0" w:space="0" w:color="auto"/>
      </w:divBdr>
    </w:div>
    <w:div w:id="1027372157">
      <w:bodyDiv w:val="1"/>
      <w:marLeft w:val="0"/>
      <w:marRight w:val="0"/>
      <w:marTop w:val="0"/>
      <w:marBottom w:val="0"/>
      <w:divBdr>
        <w:top w:val="none" w:sz="0" w:space="0" w:color="auto"/>
        <w:left w:val="none" w:sz="0" w:space="0" w:color="auto"/>
        <w:bottom w:val="none" w:sz="0" w:space="0" w:color="auto"/>
        <w:right w:val="none" w:sz="0" w:space="0" w:color="auto"/>
      </w:divBdr>
    </w:div>
    <w:div w:id="1038818604">
      <w:bodyDiv w:val="1"/>
      <w:marLeft w:val="0"/>
      <w:marRight w:val="0"/>
      <w:marTop w:val="0"/>
      <w:marBottom w:val="0"/>
      <w:divBdr>
        <w:top w:val="none" w:sz="0" w:space="0" w:color="auto"/>
        <w:left w:val="none" w:sz="0" w:space="0" w:color="auto"/>
        <w:bottom w:val="none" w:sz="0" w:space="0" w:color="auto"/>
        <w:right w:val="none" w:sz="0" w:space="0" w:color="auto"/>
      </w:divBdr>
    </w:div>
    <w:div w:id="1040476184">
      <w:bodyDiv w:val="1"/>
      <w:marLeft w:val="0"/>
      <w:marRight w:val="0"/>
      <w:marTop w:val="0"/>
      <w:marBottom w:val="0"/>
      <w:divBdr>
        <w:top w:val="none" w:sz="0" w:space="0" w:color="auto"/>
        <w:left w:val="none" w:sz="0" w:space="0" w:color="auto"/>
        <w:bottom w:val="none" w:sz="0" w:space="0" w:color="auto"/>
        <w:right w:val="none" w:sz="0" w:space="0" w:color="auto"/>
      </w:divBdr>
    </w:div>
    <w:div w:id="1052849874">
      <w:bodyDiv w:val="1"/>
      <w:marLeft w:val="0"/>
      <w:marRight w:val="0"/>
      <w:marTop w:val="0"/>
      <w:marBottom w:val="0"/>
      <w:divBdr>
        <w:top w:val="none" w:sz="0" w:space="0" w:color="auto"/>
        <w:left w:val="none" w:sz="0" w:space="0" w:color="auto"/>
        <w:bottom w:val="none" w:sz="0" w:space="0" w:color="auto"/>
        <w:right w:val="none" w:sz="0" w:space="0" w:color="auto"/>
      </w:divBdr>
    </w:div>
    <w:div w:id="1052926716">
      <w:bodyDiv w:val="1"/>
      <w:marLeft w:val="0"/>
      <w:marRight w:val="0"/>
      <w:marTop w:val="0"/>
      <w:marBottom w:val="0"/>
      <w:divBdr>
        <w:top w:val="none" w:sz="0" w:space="0" w:color="auto"/>
        <w:left w:val="none" w:sz="0" w:space="0" w:color="auto"/>
        <w:bottom w:val="none" w:sz="0" w:space="0" w:color="auto"/>
        <w:right w:val="none" w:sz="0" w:space="0" w:color="auto"/>
      </w:divBdr>
    </w:div>
    <w:div w:id="1100025356">
      <w:bodyDiv w:val="1"/>
      <w:marLeft w:val="0"/>
      <w:marRight w:val="0"/>
      <w:marTop w:val="0"/>
      <w:marBottom w:val="0"/>
      <w:divBdr>
        <w:top w:val="none" w:sz="0" w:space="0" w:color="auto"/>
        <w:left w:val="none" w:sz="0" w:space="0" w:color="auto"/>
        <w:bottom w:val="none" w:sz="0" w:space="0" w:color="auto"/>
        <w:right w:val="none" w:sz="0" w:space="0" w:color="auto"/>
      </w:divBdr>
    </w:div>
    <w:div w:id="1103720150">
      <w:bodyDiv w:val="1"/>
      <w:marLeft w:val="0"/>
      <w:marRight w:val="0"/>
      <w:marTop w:val="0"/>
      <w:marBottom w:val="0"/>
      <w:divBdr>
        <w:top w:val="none" w:sz="0" w:space="0" w:color="auto"/>
        <w:left w:val="none" w:sz="0" w:space="0" w:color="auto"/>
        <w:bottom w:val="none" w:sz="0" w:space="0" w:color="auto"/>
        <w:right w:val="none" w:sz="0" w:space="0" w:color="auto"/>
      </w:divBdr>
    </w:div>
    <w:div w:id="1103961088">
      <w:bodyDiv w:val="1"/>
      <w:marLeft w:val="0"/>
      <w:marRight w:val="0"/>
      <w:marTop w:val="0"/>
      <w:marBottom w:val="0"/>
      <w:divBdr>
        <w:top w:val="none" w:sz="0" w:space="0" w:color="auto"/>
        <w:left w:val="none" w:sz="0" w:space="0" w:color="auto"/>
        <w:bottom w:val="none" w:sz="0" w:space="0" w:color="auto"/>
        <w:right w:val="none" w:sz="0" w:space="0" w:color="auto"/>
      </w:divBdr>
    </w:div>
    <w:div w:id="1120535157">
      <w:bodyDiv w:val="1"/>
      <w:marLeft w:val="0"/>
      <w:marRight w:val="0"/>
      <w:marTop w:val="0"/>
      <w:marBottom w:val="0"/>
      <w:divBdr>
        <w:top w:val="none" w:sz="0" w:space="0" w:color="auto"/>
        <w:left w:val="none" w:sz="0" w:space="0" w:color="auto"/>
        <w:bottom w:val="none" w:sz="0" w:space="0" w:color="auto"/>
        <w:right w:val="none" w:sz="0" w:space="0" w:color="auto"/>
      </w:divBdr>
    </w:div>
    <w:div w:id="1121916551">
      <w:bodyDiv w:val="1"/>
      <w:marLeft w:val="0"/>
      <w:marRight w:val="0"/>
      <w:marTop w:val="0"/>
      <w:marBottom w:val="0"/>
      <w:divBdr>
        <w:top w:val="none" w:sz="0" w:space="0" w:color="auto"/>
        <w:left w:val="none" w:sz="0" w:space="0" w:color="auto"/>
        <w:bottom w:val="none" w:sz="0" w:space="0" w:color="auto"/>
        <w:right w:val="none" w:sz="0" w:space="0" w:color="auto"/>
      </w:divBdr>
    </w:div>
    <w:div w:id="1122381200">
      <w:bodyDiv w:val="1"/>
      <w:marLeft w:val="0"/>
      <w:marRight w:val="0"/>
      <w:marTop w:val="0"/>
      <w:marBottom w:val="0"/>
      <w:divBdr>
        <w:top w:val="none" w:sz="0" w:space="0" w:color="auto"/>
        <w:left w:val="none" w:sz="0" w:space="0" w:color="auto"/>
        <w:bottom w:val="none" w:sz="0" w:space="0" w:color="auto"/>
        <w:right w:val="none" w:sz="0" w:space="0" w:color="auto"/>
      </w:divBdr>
    </w:div>
    <w:div w:id="1122991408">
      <w:bodyDiv w:val="1"/>
      <w:marLeft w:val="0"/>
      <w:marRight w:val="0"/>
      <w:marTop w:val="0"/>
      <w:marBottom w:val="0"/>
      <w:divBdr>
        <w:top w:val="none" w:sz="0" w:space="0" w:color="auto"/>
        <w:left w:val="none" w:sz="0" w:space="0" w:color="auto"/>
        <w:bottom w:val="none" w:sz="0" w:space="0" w:color="auto"/>
        <w:right w:val="none" w:sz="0" w:space="0" w:color="auto"/>
      </w:divBdr>
    </w:div>
    <w:div w:id="1171336355">
      <w:bodyDiv w:val="1"/>
      <w:marLeft w:val="0"/>
      <w:marRight w:val="0"/>
      <w:marTop w:val="0"/>
      <w:marBottom w:val="0"/>
      <w:divBdr>
        <w:top w:val="none" w:sz="0" w:space="0" w:color="auto"/>
        <w:left w:val="none" w:sz="0" w:space="0" w:color="auto"/>
        <w:bottom w:val="none" w:sz="0" w:space="0" w:color="auto"/>
        <w:right w:val="none" w:sz="0" w:space="0" w:color="auto"/>
      </w:divBdr>
    </w:div>
    <w:div w:id="1173640264">
      <w:bodyDiv w:val="1"/>
      <w:marLeft w:val="0"/>
      <w:marRight w:val="0"/>
      <w:marTop w:val="0"/>
      <w:marBottom w:val="0"/>
      <w:divBdr>
        <w:top w:val="none" w:sz="0" w:space="0" w:color="auto"/>
        <w:left w:val="none" w:sz="0" w:space="0" w:color="auto"/>
        <w:bottom w:val="none" w:sz="0" w:space="0" w:color="auto"/>
        <w:right w:val="none" w:sz="0" w:space="0" w:color="auto"/>
      </w:divBdr>
    </w:div>
    <w:div w:id="1175075891">
      <w:bodyDiv w:val="1"/>
      <w:marLeft w:val="0"/>
      <w:marRight w:val="0"/>
      <w:marTop w:val="0"/>
      <w:marBottom w:val="0"/>
      <w:divBdr>
        <w:top w:val="none" w:sz="0" w:space="0" w:color="auto"/>
        <w:left w:val="none" w:sz="0" w:space="0" w:color="auto"/>
        <w:bottom w:val="none" w:sz="0" w:space="0" w:color="auto"/>
        <w:right w:val="none" w:sz="0" w:space="0" w:color="auto"/>
      </w:divBdr>
    </w:div>
    <w:div w:id="1187673450">
      <w:bodyDiv w:val="1"/>
      <w:marLeft w:val="0"/>
      <w:marRight w:val="0"/>
      <w:marTop w:val="0"/>
      <w:marBottom w:val="0"/>
      <w:divBdr>
        <w:top w:val="none" w:sz="0" w:space="0" w:color="auto"/>
        <w:left w:val="none" w:sz="0" w:space="0" w:color="auto"/>
        <w:bottom w:val="none" w:sz="0" w:space="0" w:color="auto"/>
        <w:right w:val="none" w:sz="0" w:space="0" w:color="auto"/>
      </w:divBdr>
    </w:div>
    <w:div w:id="1196038695">
      <w:bodyDiv w:val="1"/>
      <w:marLeft w:val="0"/>
      <w:marRight w:val="0"/>
      <w:marTop w:val="0"/>
      <w:marBottom w:val="0"/>
      <w:divBdr>
        <w:top w:val="none" w:sz="0" w:space="0" w:color="auto"/>
        <w:left w:val="none" w:sz="0" w:space="0" w:color="auto"/>
        <w:bottom w:val="none" w:sz="0" w:space="0" w:color="auto"/>
        <w:right w:val="none" w:sz="0" w:space="0" w:color="auto"/>
      </w:divBdr>
    </w:div>
    <w:div w:id="1209337135">
      <w:bodyDiv w:val="1"/>
      <w:marLeft w:val="0"/>
      <w:marRight w:val="0"/>
      <w:marTop w:val="0"/>
      <w:marBottom w:val="0"/>
      <w:divBdr>
        <w:top w:val="none" w:sz="0" w:space="0" w:color="auto"/>
        <w:left w:val="none" w:sz="0" w:space="0" w:color="auto"/>
        <w:bottom w:val="none" w:sz="0" w:space="0" w:color="auto"/>
        <w:right w:val="none" w:sz="0" w:space="0" w:color="auto"/>
      </w:divBdr>
    </w:div>
    <w:div w:id="1221284822">
      <w:bodyDiv w:val="1"/>
      <w:marLeft w:val="0"/>
      <w:marRight w:val="0"/>
      <w:marTop w:val="0"/>
      <w:marBottom w:val="0"/>
      <w:divBdr>
        <w:top w:val="none" w:sz="0" w:space="0" w:color="auto"/>
        <w:left w:val="none" w:sz="0" w:space="0" w:color="auto"/>
        <w:bottom w:val="none" w:sz="0" w:space="0" w:color="auto"/>
        <w:right w:val="none" w:sz="0" w:space="0" w:color="auto"/>
      </w:divBdr>
    </w:div>
    <w:div w:id="1221358573">
      <w:bodyDiv w:val="1"/>
      <w:marLeft w:val="0"/>
      <w:marRight w:val="0"/>
      <w:marTop w:val="0"/>
      <w:marBottom w:val="0"/>
      <w:divBdr>
        <w:top w:val="none" w:sz="0" w:space="0" w:color="auto"/>
        <w:left w:val="none" w:sz="0" w:space="0" w:color="auto"/>
        <w:bottom w:val="none" w:sz="0" w:space="0" w:color="auto"/>
        <w:right w:val="none" w:sz="0" w:space="0" w:color="auto"/>
      </w:divBdr>
    </w:div>
    <w:div w:id="1224675255">
      <w:bodyDiv w:val="1"/>
      <w:marLeft w:val="0"/>
      <w:marRight w:val="0"/>
      <w:marTop w:val="0"/>
      <w:marBottom w:val="0"/>
      <w:divBdr>
        <w:top w:val="none" w:sz="0" w:space="0" w:color="auto"/>
        <w:left w:val="none" w:sz="0" w:space="0" w:color="auto"/>
        <w:bottom w:val="none" w:sz="0" w:space="0" w:color="auto"/>
        <w:right w:val="none" w:sz="0" w:space="0" w:color="auto"/>
      </w:divBdr>
    </w:div>
    <w:div w:id="1251352445">
      <w:bodyDiv w:val="1"/>
      <w:marLeft w:val="0"/>
      <w:marRight w:val="0"/>
      <w:marTop w:val="0"/>
      <w:marBottom w:val="0"/>
      <w:divBdr>
        <w:top w:val="none" w:sz="0" w:space="0" w:color="auto"/>
        <w:left w:val="none" w:sz="0" w:space="0" w:color="auto"/>
        <w:bottom w:val="none" w:sz="0" w:space="0" w:color="auto"/>
        <w:right w:val="none" w:sz="0" w:space="0" w:color="auto"/>
      </w:divBdr>
    </w:div>
    <w:div w:id="1256129828">
      <w:bodyDiv w:val="1"/>
      <w:marLeft w:val="0"/>
      <w:marRight w:val="0"/>
      <w:marTop w:val="0"/>
      <w:marBottom w:val="0"/>
      <w:divBdr>
        <w:top w:val="none" w:sz="0" w:space="0" w:color="auto"/>
        <w:left w:val="none" w:sz="0" w:space="0" w:color="auto"/>
        <w:bottom w:val="none" w:sz="0" w:space="0" w:color="auto"/>
        <w:right w:val="none" w:sz="0" w:space="0" w:color="auto"/>
      </w:divBdr>
    </w:div>
    <w:div w:id="1258564299">
      <w:bodyDiv w:val="1"/>
      <w:marLeft w:val="0"/>
      <w:marRight w:val="0"/>
      <w:marTop w:val="0"/>
      <w:marBottom w:val="0"/>
      <w:divBdr>
        <w:top w:val="none" w:sz="0" w:space="0" w:color="auto"/>
        <w:left w:val="none" w:sz="0" w:space="0" w:color="auto"/>
        <w:bottom w:val="none" w:sz="0" w:space="0" w:color="auto"/>
        <w:right w:val="none" w:sz="0" w:space="0" w:color="auto"/>
      </w:divBdr>
    </w:div>
    <w:div w:id="1260527617">
      <w:bodyDiv w:val="1"/>
      <w:marLeft w:val="0"/>
      <w:marRight w:val="0"/>
      <w:marTop w:val="0"/>
      <w:marBottom w:val="0"/>
      <w:divBdr>
        <w:top w:val="none" w:sz="0" w:space="0" w:color="auto"/>
        <w:left w:val="none" w:sz="0" w:space="0" w:color="auto"/>
        <w:bottom w:val="none" w:sz="0" w:space="0" w:color="auto"/>
        <w:right w:val="none" w:sz="0" w:space="0" w:color="auto"/>
      </w:divBdr>
    </w:div>
    <w:div w:id="1284581312">
      <w:bodyDiv w:val="1"/>
      <w:marLeft w:val="0"/>
      <w:marRight w:val="0"/>
      <w:marTop w:val="0"/>
      <w:marBottom w:val="0"/>
      <w:divBdr>
        <w:top w:val="none" w:sz="0" w:space="0" w:color="auto"/>
        <w:left w:val="none" w:sz="0" w:space="0" w:color="auto"/>
        <w:bottom w:val="none" w:sz="0" w:space="0" w:color="auto"/>
        <w:right w:val="none" w:sz="0" w:space="0" w:color="auto"/>
      </w:divBdr>
    </w:div>
    <w:div w:id="1299606018">
      <w:bodyDiv w:val="1"/>
      <w:marLeft w:val="0"/>
      <w:marRight w:val="0"/>
      <w:marTop w:val="0"/>
      <w:marBottom w:val="0"/>
      <w:divBdr>
        <w:top w:val="none" w:sz="0" w:space="0" w:color="auto"/>
        <w:left w:val="none" w:sz="0" w:space="0" w:color="auto"/>
        <w:bottom w:val="none" w:sz="0" w:space="0" w:color="auto"/>
        <w:right w:val="none" w:sz="0" w:space="0" w:color="auto"/>
      </w:divBdr>
    </w:div>
    <w:div w:id="1307853135">
      <w:bodyDiv w:val="1"/>
      <w:marLeft w:val="0"/>
      <w:marRight w:val="0"/>
      <w:marTop w:val="0"/>
      <w:marBottom w:val="0"/>
      <w:divBdr>
        <w:top w:val="none" w:sz="0" w:space="0" w:color="auto"/>
        <w:left w:val="none" w:sz="0" w:space="0" w:color="auto"/>
        <w:bottom w:val="none" w:sz="0" w:space="0" w:color="auto"/>
        <w:right w:val="none" w:sz="0" w:space="0" w:color="auto"/>
      </w:divBdr>
    </w:div>
    <w:div w:id="1315448669">
      <w:bodyDiv w:val="1"/>
      <w:marLeft w:val="0"/>
      <w:marRight w:val="0"/>
      <w:marTop w:val="0"/>
      <w:marBottom w:val="0"/>
      <w:divBdr>
        <w:top w:val="none" w:sz="0" w:space="0" w:color="auto"/>
        <w:left w:val="none" w:sz="0" w:space="0" w:color="auto"/>
        <w:bottom w:val="none" w:sz="0" w:space="0" w:color="auto"/>
        <w:right w:val="none" w:sz="0" w:space="0" w:color="auto"/>
      </w:divBdr>
    </w:div>
    <w:div w:id="1337994687">
      <w:bodyDiv w:val="1"/>
      <w:marLeft w:val="0"/>
      <w:marRight w:val="0"/>
      <w:marTop w:val="0"/>
      <w:marBottom w:val="0"/>
      <w:divBdr>
        <w:top w:val="none" w:sz="0" w:space="0" w:color="auto"/>
        <w:left w:val="none" w:sz="0" w:space="0" w:color="auto"/>
        <w:bottom w:val="none" w:sz="0" w:space="0" w:color="auto"/>
        <w:right w:val="none" w:sz="0" w:space="0" w:color="auto"/>
      </w:divBdr>
    </w:div>
    <w:div w:id="1365867984">
      <w:bodyDiv w:val="1"/>
      <w:marLeft w:val="0"/>
      <w:marRight w:val="0"/>
      <w:marTop w:val="0"/>
      <w:marBottom w:val="0"/>
      <w:divBdr>
        <w:top w:val="none" w:sz="0" w:space="0" w:color="auto"/>
        <w:left w:val="none" w:sz="0" w:space="0" w:color="auto"/>
        <w:bottom w:val="none" w:sz="0" w:space="0" w:color="auto"/>
        <w:right w:val="none" w:sz="0" w:space="0" w:color="auto"/>
      </w:divBdr>
    </w:div>
    <w:div w:id="1366640960">
      <w:bodyDiv w:val="1"/>
      <w:marLeft w:val="0"/>
      <w:marRight w:val="0"/>
      <w:marTop w:val="0"/>
      <w:marBottom w:val="0"/>
      <w:divBdr>
        <w:top w:val="none" w:sz="0" w:space="0" w:color="auto"/>
        <w:left w:val="none" w:sz="0" w:space="0" w:color="auto"/>
        <w:bottom w:val="none" w:sz="0" w:space="0" w:color="auto"/>
        <w:right w:val="none" w:sz="0" w:space="0" w:color="auto"/>
      </w:divBdr>
    </w:div>
    <w:div w:id="1368795087">
      <w:bodyDiv w:val="1"/>
      <w:marLeft w:val="0"/>
      <w:marRight w:val="0"/>
      <w:marTop w:val="0"/>
      <w:marBottom w:val="0"/>
      <w:divBdr>
        <w:top w:val="none" w:sz="0" w:space="0" w:color="auto"/>
        <w:left w:val="none" w:sz="0" w:space="0" w:color="auto"/>
        <w:bottom w:val="none" w:sz="0" w:space="0" w:color="auto"/>
        <w:right w:val="none" w:sz="0" w:space="0" w:color="auto"/>
      </w:divBdr>
    </w:div>
    <w:div w:id="1369061457">
      <w:bodyDiv w:val="1"/>
      <w:marLeft w:val="0"/>
      <w:marRight w:val="0"/>
      <w:marTop w:val="0"/>
      <w:marBottom w:val="0"/>
      <w:divBdr>
        <w:top w:val="none" w:sz="0" w:space="0" w:color="auto"/>
        <w:left w:val="none" w:sz="0" w:space="0" w:color="auto"/>
        <w:bottom w:val="none" w:sz="0" w:space="0" w:color="auto"/>
        <w:right w:val="none" w:sz="0" w:space="0" w:color="auto"/>
      </w:divBdr>
    </w:div>
    <w:div w:id="1369254688">
      <w:bodyDiv w:val="1"/>
      <w:marLeft w:val="0"/>
      <w:marRight w:val="0"/>
      <w:marTop w:val="0"/>
      <w:marBottom w:val="0"/>
      <w:divBdr>
        <w:top w:val="none" w:sz="0" w:space="0" w:color="auto"/>
        <w:left w:val="none" w:sz="0" w:space="0" w:color="auto"/>
        <w:bottom w:val="none" w:sz="0" w:space="0" w:color="auto"/>
        <w:right w:val="none" w:sz="0" w:space="0" w:color="auto"/>
      </w:divBdr>
    </w:div>
    <w:div w:id="1401291502">
      <w:bodyDiv w:val="1"/>
      <w:marLeft w:val="0"/>
      <w:marRight w:val="0"/>
      <w:marTop w:val="0"/>
      <w:marBottom w:val="0"/>
      <w:divBdr>
        <w:top w:val="none" w:sz="0" w:space="0" w:color="auto"/>
        <w:left w:val="none" w:sz="0" w:space="0" w:color="auto"/>
        <w:bottom w:val="none" w:sz="0" w:space="0" w:color="auto"/>
        <w:right w:val="none" w:sz="0" w:space="0" w:color="auto"/>
      </w:divBdr>
    </w:div>
    <w:div w:id="1403025287">
      <w:bodyDiv w:val="1"/>
      <w:marLeft w:val="0"/>
      <w:marRight w:val="0"/>
      <w:marTop w:val="0"/>
      <w:marBottom w:val="0"/>
      <w:divBdr>
        <w:top w:val="none" w:sz="0" w:space="0" w:color="auto"/>
        <w:left w:val="none" w:sz="0" w:space="0" w:color="auto"/>
        <w:bottom w:val="none" w:sz="0" w:space="0" w:color="auto"/>
        <w:right w:val="none" w:sz="0" w:space="0" w:color="auto"/>
      </w:divBdr>
    </w:div>
    <w:div w:id="1410037864">
      <w:bodyDiv w:val="1"/>
      <w:marLeft w:val="0"/>
      <w:marRight w:val="0"/>
      <w:marTop w:val="0"/>
      <w:marBottom w:val="0"/>
      <w:divBdr>
        <w:top w:val="none" w:sz="0" w:space="0" w:color="auto"/>
        <w:left w:val="none" w:sz="0" w:space="0" w:color="auto"/>
        <w:bottom w:val="none" w:sz="0" w:space="0" w:color="auto"/>
        <w:right w:val="none" w:sz="0" w:space="0" w:color="auto"/>
      </w:divBdr>
    </w:div>
    <w:div w:id="1420637877">
      <w:bodyDiv w:val="1"/>
      <w:marLeft w:val="0"/>
      <w:marRight w:val="0"/>
      <w:marTop w:val="0"/>
      <w:marBottom w:val="0"/>
      <w:divBdr>
        <w:top w:val="none" w:sz="0" w:space="0" w:color="auto"/>
        <w:left w:val="none" w:sz="0" w:space="0" w:color="auto"/>
        <w:bottom w:val="none" w:sz="0" w:space="0" w:color="auto"/>
        <w:right w:val="none" w:sz="0" w:space="0" w:color="auto"/>
      </w:divBdr>
    </w:div>
    <w:div w:id="1427385152">
      <w:bodyDiv w:val="1"/>
      <w:marLeft w:val="0"/>
      <w:marRight w:val="0"/>
      <w:marTop w:val="0"/>
      <w:marBottom w:val="0"/>
      <w:divBdr>
        <w:top w:val="none" w:sz="0" w:space="0" w:color="auto"/>
        <w:left w:val="none" w:sz="0" w:space="0" w:color="auto"/>
        <w:bottom w:val="none" w:sz="0" w:space="0" w:color="auto"/>
        <w:right w:val="none" w:sz="0" w:space="0" w:color="auto"/>
      </w:divBdr>
    </w:div>
    <w:div w:id="1429040092">
      <w:bodyDiv w:val="1"/>
      <w:marLeft w:val="0"/>
      <w:marRight w:val="0"/>
      <w:marTop w:val="0"/>
      <w:marBottom w:val="0"/>
      <w:divBdr>
        <w:top w:val="none" w:sz="0" w:space="0" w:color="auto"/>
        <w:left w:val="none" w:sz="0" w:space="0" w:color="auto"/>
        <w:bottom w:val="none" w:sz="0" w:space="0" w:color="auto"/>
        <w:right w:val="none" w:sz="0" w:space="0" w:color="auto"/>
      </w:divBdr>
    </w:div>
    <w:div w:id="1431197093">
      <w:bodyDiv w:val="1"/>
      <w:marLeft w:val="0"/>
      <w:marRight w:val="0"/>
      <w:marTop w:val="0"/>
      <w:marBottom w:val="0"/>
      <w:divBdr>
        <w:top w:val="none" w:sz="0" w:space="0" w:color="auto"/>
        <w:left w:val="none" w:sz="0" w:space="0" w:color="auto"/>
        <w:bottom w:val="none" w:sz="0" w:space="0" w:color="auto"/>
        <w:right w:val="none" w:sz="0" w:space="0" w:color="auto"/>
      </w:divBdr>
    </w:div>
    <w:div w:id="1451896005">
      <w:bodyDiv w:val="1"/>
      <w:marLeft w:val="0"/>
      <w:marRight w:val="0"/>
      <w:marTop w:val="0"/>
      <w:marBottom w:val="0"/>
      <w:divBdr>
        <w:top w:val="none" w:sz="0" w:space="0" w:color="auto"/>
        <w:left w:val="none" w:sz="0" w:space="0" w:color="auto"/>
        <w:bottom w:val="none" w:sz="0" w:space="0" w:color="auto"/>
        <w:right w:val="none" w:sz="0" w:space="0" w:color="auto"/>
      </w:divBdr>
    </w:div>
    <w:div w:id="1461611099">
      <w:bodyDiv w:val="1"/>
      <w:marLeft w:val="0"/>
      <w:marRight w:val="0"/>
      <w:marTop w:val="0"/>
      <w:marBottom w:val="0"/>
      <w:divBdr>
        <w:top w:val="none" w:sz="0" w:space="0" w:color="auto"/>
        <w:left w:val="none" w:sz="0" w:space="0" w:color="auto"/>
        <w:bottom w:val="none" w:sz="0" w:space="0" w:color="auto"/>
        <w:right w:val="none" w:sz="0" w:space="0" w:color="auto"/>
      </w:divBdr>
    </w:div>
    <w:div w:id="1478184915">
      <w:bodyDiv w:val="1"/>
      <w:marLeft w:val="0"/>
      <w:marRight w:val="0"/>
      <w:marTop w:val="0"/>
      <w:marBottom w:val="0"/>
      <w:divBdr>
        <w:top w:val="none" w:sz="0" w:space="0" w:color="auto"/>
        <w:left w:val="none" w:sz="0" w:space="0" w:color="auto"/>
        <w:bottom w:val="none" w:sz="0" w:space="0" w:color="auto"/>
        <w:right w:val="none" w:sz="0" w:space="0" w:color="auto"/>
      </w:divBdr>
    </w:div>
    <w:div w:id="1483809074">
      <w:bodyDiv w:val="1"/>
      <w:marLeft w:val="0"/>
      <w:marRight w:val="0"/>
      <w:marTop w:val="0"/>
      <w:marBottom w:val="0"/>
      <w:divBdr>
        <w:top w:val="none" w:sz="0" w:space="0" w:color="auto"/>
        <w:left w:val="none" w:sz="0" w:space="0" w:color="auto"/>
        <w:bottom w:val="none" w:sz="0" w:space="0" w:color="auto"/>
        <w:right w:val="none" w:sz="0" w:space="0" w:color="auto"/>
      </w:divBdr>
    </w:div>
    <w:div w:id="1505898900">
      <w:bodyDiv w:val="1"/>
      <w:marLeft w:val="0"/>
      <w:marRight w:val="0"/>
      <w:marTop w:val="0"/>
      <w:marBottom w:val="0"/>
      <w:divBdr>
        <w:top w:val="none" w:sz="0" w:space="0" w:color="auto"/>
        <w:left w:val="none" w:sz="0" w:space="0" w:color="auto"/>
        <w:bottom w:val="none" w:sz="0" w:space="0" w:color="auto"/>
        <w:right w:val="none" w:sz="0" w:space="0" w:color="auto"/>
      </w:divBdr>
    </w:div>
    <w:div w:id="1509441610">
      <w:bodyDiv w:val="1"/>
      <w:marLeft w:val="0"/>
      <w:marRight w:val="0"/>
      <w:marTop w:val="0"/>
      <w:marBottom w:val="0"/>
      <w:divBdr>
        <w:top w:val="none" w:sz="0" w:space="0" w:color="auto"/>
        <w:left w:val="none" w:sz="0" w:space="0" w:color="auto"/>
        <w:bottom w:val="none" w:sz="0" w:space="0" w:color="auto"/>
        <w:right w:val="none" w:sz="0" w:space="0" w:color="auto"/>
      </w:divBdr>
    </w:div>
    <w:div w:id="1511408258">
      <w:bodyDiv w:val="1"/>
      <w:marLeft w:val="0"/>
      <w:marRight w:val="0"/>
      <w:marTop w:val="0"/>
      <w:marBottom w:val="0"/>
      <w:divBdr>
        <w:top w:val="none" w:sz="0" w:space="0" w:color="auto"/>
        <w:left w:val="none" w:sz="0" w:space="0" w:color="auto"/>
        <w:bottom w:val="none" w:sz="0" w:space="0" w:color="auto"/>
        <w:right w:val="none" w:sz="0" w:space="0" w:color="auto"/>
      </w:divBdr>
    </w:div>
    <w:div w:id="1525825512">
      <w:bodyDiv w:val="1"/>
      <w:marLeft w:val="0"/>
      <w:marRight w:val="0"/>
      <w:marTop w:val="0"/>
      <w:marBottom w:val="0"/>
      <w:divBdr>
        <w:top w:val="none" w:sz="0" w:space="0" w:color="auto"/>
        <w:left w:val="none" w:sz="0" w:space="0" w:color="auto"/>
        <w:bottom w:val="none" w:sz="0" w:space="0" w:color="auto"/>
        <w:right w:val="none" w:sz="0" w:space="0" w:color="auto"/>
      </w:divBdr>
    </w:div>
    <w:div w:id="1530026467">
      <w:bodyDiv w:val="1"/>
      <w:marLeft w:val="0"/>
      <w:marRight w:val="0"/>
      <w:marTop w:val="0"/>
      <w:marBottom w:val="0"/>
      <w:divBdr>
        <w:top w:val="none" w:sz="0" w:space="0" w:color="auto"/>
        <w:left w:val="none" w:sz="0" w:space="0" w:color="auto"/>
        <w:bottom w:val="none" w:sz="0" w:space="0" w:color="auto"/>
        <w:right w:val="none" w:sz="0" w:space="0" w:color="auto"/>
      </w:divBdr>
    </w:div>
    <w:div w:id="1534878925">
      <w:bodyDiv w:val="1"/>
      <w:marLeft w:val="0"/>
      <w:marRight w:val="0"/>
      <w:marTop w:val="0"/>
      <w:marBottom w:val="0"/>
      <w:divBdr>
        <w:top w:val="none" w:sz="0" w:space="0" w:color="auto"/>
        <w:left w:val="none" w:sz="0" w:space="0" w:color="auto"/>
        <w:bottom w:val="none" w:sz="0" w:space="0" w:color="auto"/>
        <w:right w:val="none" w:sz="0" w:space="0" w:color="auto"/>
      </w:divBdr>
    </w:div>
    <w:div w:id="1535121791">
      <w:bodyDiv w:val="1"/>
      <w:marLeft w:val="0"/>
      <w:marRight w:val="0"/>
      <w:marTop w:val="0"/>
      <w:marBottom w:val="0"/>
      <w:divBdr>
        <w:top w:val="none" w:sz="0" w:space="0" w:color="auto"/>
        <w:left w:val="none" w:sz="0" w:space="0" w:color="auto"/>
        <w:bottom w:val="none" w:sz="0" w:space="0" w:color="auto"/>
        <w:right w:val="none" w:sz="0" w:space="0" w:color="auto"/>
      </w:divBdr>
    </w:div>
    <w:div w:id="1538155370">
      <w:bodyDiv w:val="1"/>
      <w:marLeft w:val="0"/>
      <w:marRight w:val="0"/>
      <w:marTop w:val="0"/>
      <w:marBottom w:val="0"/>
      <w:divBdr>
        <w:top w:val="none" w:sz="0" w:space="0" w:color="auto"/>
        <w:left w:val="none" w:sz="0" w:space="0" w:color="auto"/>
        <w:bottom w:val="none" w:sz="0" w:space="0" w:color="auto"/>
        <w:right w:val="none" w:sz="0" w:space="0" w:color="auto"/>
      </w:divBdr>
      <w:divsChild>
        <w:div w:id="1238126907">
          <w:marLeft w:val="0"/>
          <w:marRight w:val="0"/>
          <w:marTop w:val="0"/>
          <w:marBottom w:val="0"/>
          <w:divBdr>
            <w:top w:val="none" w:sz="0" w:space="0" w:color="auto"/>
            <w:left w:val="none" w:sz="0" w:space="0" w:color="auto"/>
            <w:bottom w:val="none" w:sz="0" w:space="0" w:color="auto"/>
            <w:right w:val="none" w:sz="0" w:space="0" w:color="auto"/>
          </w:divBdr>
        </w:div>
      </w:divsChild>
    </w:div>
    <w:div w:id="1545363510">
      <w:bodyDiv w:val="1"/>
      <w:marLeft w:val="0"/>
      <w:marRight w:val="0"/>
      <w:marTop w:val="0"/>
      <w:marBottom w:val="0"/>
      <w:divBdr>
        <w:top w:val="none" w:sz="0" w:space="0" w:color="auto"/>
        <w:left w:val="none" w:sz="0" w:space="0" w:color="auto"/>
        <w:bottom w:val="none" w:sz="0" w:space="0" w:color="auto"/>
        <w:right w:val="none" w:sz="0" w:space="0" w:color="auto"/>
      </w:divBdr>
    </w:div>
    <w:div w:id="1551723643">
      <w:bodyDiv w:val="1"/>
      <w:marLeft w:val="0"/>
      <w:marRight w:val="0"/>
      <w:marTop w:val="0"/>
      <w:marBottom w:val="0"/>
      <w:divBdr>
        <w:top w:val="none" w:sz="0" w:space="0" w:color="auto"/>
        <w:left w:val="none" w:sz="0" w:space="0" w:color="auto"/>
        <w:bottom w:val="none" w:sz="0" w:space="0" w:color="auto"/>
        <w:right w:val="none" w:sz="0" w:space="0" w:color="auto"/>
      </w:divBdr>
    </w:div>
    <w:div w:id="1557930361">
      <w:bodyDiv w:val="1"/>
      <w:marLeft w:val="0"/>
      <w:marRight w:val="0"/>
      <w:marTop w:val="0"/>
      <w:marBottom w:val="0"/>
      <w:divBdr>
        <w:top w:val="none" w:sz="0" w:space="0" w:color="auto"/>
        <w:left w:val="none" w:sz="0" w:space="0" w:color="auto"/>
        <w:bottom w:val="none" w:sz="0" w:space="0" w:color="auto"/>
        <w:right w:val="none" w:sz="0" w:space="0" w:color="auto"/>
      </w:divBdr>
    </w:div>
    <w:div w:id="1573002042">
      <w:bodyDiv w:val="1"/>
      <w:marLeft w:val="0"/>
      <w:marRight w:val="0"/>
      <w:marTop w:val="0"/>
      <w:marBottom w:val="0"/>
      <w:divBdr>
        <w:top w:val="none" w:sz="0" w:space="0" w:color="auto"/>
        <w:left w:val="none" w:sz="0" w:space="0" w:color="auto"/>
        <w:bottom w:val="none" w:sz="0" w:space="0" w:color="auto"/>
        <w:right w:val="none" w:sz="0" w:space="0" w:color="auto"/>
      </w:divBdr>
    </w:div>
    <w:div w:id="1573077789">
      <w:bodyDiv w:val="1"/>
      <w:marLeft w:val="0"/>
      <w:marRight w:val="0"/>
      <w:marTop w:val="0"/>
      <w:marBottom w:val="0"/>
      <w:divBdr>
        <w:top w:val="none" w:sz="0" w:space="0" w:color="auto"/>
        <w:left w:val="none" w:sz="0" w:space="0" w:color="auto"/>
        <w:bottom w:val="none" w:sz="0" w:space="0" w:color="auto"/>
        <w:right w:val="none" w:sz="0" w:space="0" w:color="auto"/>
      </w:divBdr>
    </w:div>
    <w:div w:id="1573080313">
      <w:bodyDiv w:val="1"/>
      <w:marLeft w:val="0"/>
      <w:marRight w:val="0"/>
      <w:marTop w:val="0"/>
      <w:marBottom w:val="0"/>
      <w:divBdr>
        <w:top w:val="none" w:sz="0" w:space="0" w:color="auto"/>
        <w:left w:val="none" w:sz="0" w:space="0" w:color="auto"/>
        <w:bottom w:val="none" w:sz="0" w:space="0" w:color="auto"/>
        <w:right w:val="none" w:sz="0" w:space="0" w:color="auto"/>
      </w:divBdr>
    </w:div>
    <w:div w:id="1580358516">
      <w:bodyDiv w:val="1"/>
      <w:marLeft w:val="0"/>
      <w:marRight w:val="0"/>
      <w:marTop w:val="0"/>
      <w:marBottom w:val="0"/>
      <w:divBdr>
        <w:top w:val="none" w:sz="0" w:space="0" w:color="auto"/>
        <w:left w:val="none" w:sz="0" w:space="0" w:color="auto"/>
        <w:bottom w:val="none" w:sz="0" w:space="0" w:color="auto"/>
        <w:right w:val="none" w:sz="0" w:space="0" w:color="auto"/>
      </w:divBdr>
    </w:div>
    <w:div w:id="1581136332">
      <w:bodyDiv w:val="1"/>
      <w:marLeft w:val="0"/>
      <w:marRight w:val="0"/>
      <w:marTop w:val="0"/>
      <w:marBottom w:val="0"/>
      <w:divBdr>
        <w:top w:val="none" w:sz="0" w:space="0" w:color="auto"/>
        <w:left w:val="none" w:sz="0" w:space="0" w:color="auto"/>
        <w:bottom w:val="none" w:sz="0" w:space="0" w:color="auto"/>
        <w:right w:val="none" w:sz="0" w:space="0" w:color="auto"/>
      </w:divBdr>
    </w:div>
    <w:div w:id="1596592958">
      <w:bodyDiv w:val="1"/>
      <w:marLeft w:val="0"/>
      <w:marRight w:val="0"/>
      <w:marTop w:val="0"/>
      <w:marBottom w:val="0"/>
      <w:divBdr>
        <w:top w:val="none" w:sz="0" w:space="0" w:color="auto"/>
        <w:left w:val="none" w:sz="0" w:space="0" w:color="auto"/>
        <w:bottom w:val="none" w:sz="0" w:space="0" w:color="auto"/>
        <w:right w:val="none" w:sz="0" w:space="0" w:color="auto"/>
      </w:divBdr>
    </w:div>
    <w:div w:id="1607229416">
      <w:bodyDiv w:val="1"/>
      <w:marLeft w:val="0"/>
      <w:marRight w:val="0"/>
      <w:marTop w:val="0"/>
      <w:marBottom w:val="0"/>
      <w:divBdr>
        <w:top w:val="none" w:sz="0" w:space="0" w:color="auto"/>
        <w:left w:val="none" w:sz="0" w:space="0" w:color="auto"/>
        <w:bottom w:val="none" w:sz="0" w:space="0" w:color="auto"/>
        <w:right w:val="none" w:sz="0" w:space="0" w:color="auto"/>
      </w:divBdr>
    </w:div>
    <w:div w:id="1608655002">
      <w:bodyDiv w:val="1"/>
      <w:marLeft w:val="0"/>
      <w:marRight w:val="0"/>
      <w:marTop w:val="0"/>
      <w:marBottom w:val="0"/>
      <w:divBdr>
        <w:top w:val="none" w:sz="0" w:space="0" w:color="auto"/>
        <w:left w:val="none" w:sz="0" w:space="0" w:color="auto"/>
        <w:bottom w:val="none" w:sz="0" w:space="0" w:color="auto"/>
        <w:right w:val="none" w:sz="0" w:space="0" w:color="auto"/>
      </w:divBdr>
      <w:divsChild>
        <w:div w:id="302586862">
          <w:marLeft w:val="0"/>
          <w:marRight w:val="0"/>
          <w:marTop w:val="0"/>
          <w:marBottom w:val="0"/>
          <w:divBdr>
            <w:top w:val="none" w:sz="0" w:space="0" w:color="auto"/>
            <w:left w:val="none" w:sz="0" w:space="0" w:color="auto"/>
            <w:bottom w:val="none" w:sz="0" w:space="0" w:color="auto"/>
            <w:right w:val="none" w:sz="0" w:space="0" w:color="auto"/>
          </w:divBdr>
        </w:div>
      </w:divsChild>
    </w:div>
    <w:div w:id="1618491108">
      <w:bodyDiv w:val="1"/>
      <w:marLeft w:val="0"/>
      <w:marRight w:val="0"/>
      <w:marTop w:val="0"/>
      <w:marBottom w:val="0"/>
      <w:divBdr>
        <w:top w:val="none" w:sz="0" w:space="0" w:color="auto"/>
        <w:left w:val="none" w:sz="0" w:space="0" w:color="auto"/>
        <w:bottom w:val="none" w:sz="0" w:space="0" w:color="auto"/>
        <w:right w:val="none" w:sz="0" w:space="0" w:color="auto"/>
      </w:divBdr>
    </w:div>
    <w:div w:id="1620602799">
      <w:bodyDiv w:val="1"/>
      <w:marLeft w:val="0"/>
      <w:marRight w:val="0"/>
      <w:marTop w:val="0"/>
      <w:marBottom w:val="0"/>
      <w:divBdr>
        <w:top w:val="none" w:sz="0" w:space="0" w:color="auto"/>
        <w:left w:val="none" w:sz="0" w:space="0" w:color="auto"/>
        <w:bottom w:val="none" w:sz="0" w:space="0" w:color="auto"/>
        <w:right w:val="none" w:sz="0" w:space="0" w:color="auto"/>
      </w:divBdr>
    </w:div>
    <w:div w:id="1625503486">
      <w:bodyDiv w:val="1"/>
      <w:marLeft w:val="0"/>
      <w:marRight w:val="0"/>
      <w:marTop w:val="0"/>
      <w:marBottom w:val="0"/>
      <w:divBdr>
        <w:top w:val="none" w:sz="0" w:space="0" w:color="auto"/>
        <w:left w:val="none" w:sz="0" w:space="0" w:color="auto"/>
        <w:bottom w:val="none" w:sz="0" w:space="0" w:color="auto"/>
        <w:right w:val="none" w:sz="0" w:space="0" w:color="auto"/>
      </w:divBdr>
    </w:div>
    <w:div w:id="1636715690">
      <w:bodyDiv w:val="1"/>
      <w:marLeft w:val="0"/>
      <w:marRight w:val="0"/>
      <w:marTop w:val="0"/>
      <w:marBottom w:val="0"/>
      <w:divBdr>
        <w:top w:val="none" w:sz="0" w:space="0" w:color="auto"/>
        <w:left w:val="none" w:sz="0" w:space="0" w:color="auto"/>
        <w:bottom w:val="none" w:sz="0" w:space="0" w:color="auto"/>
        <w:right w:val="none" w:sz="0" w:space="0" w:color="auto"/>
      </w:divBdr>
    </w:div>
    <w:div w:id="1640837931">
      <w:bodyDiv w:val="1"/>
      <w:marLeft w:val="0"/>
      <w:marRight w:val="0"/>
      <w:marTop w:val="0"/>
      <w:marBottom w:val="0"/>
      <w:divBdr>
        <w:top w:val="none" w:sz="0" w:space="0" w:color="auto"/>
        <w:left w:val="none" w:sz="0" w:space="0" w:color="auto"/>
        <w:bottom w:val="none" w:sz="0" w:space="0" w:color="auto"/>
        <w:right w:val="none" w:sz="0" w:space="0" w:color="auto"/>
      </w:divBdr>
    </w:div>
    <w:div w:id="1642618714">
      <w:bodyDiv w:val="1"/>
      <w:marLeft w:val="0"/>
      <w:marRight w:val="0"/>
      <w:marTop w:val="0"/>
      <w:marBottom w:val="0"/>
      <w:divBdr>
        <w:top w:val="none" w:sz="0" w:space="0" w:color="auto"/>
        <w:left w:val="none" w:sz="0" w:space="0" w:color="auto"/>
        <w:bottom w:val="none" w:sz="0" w:space="0" w:color="auto"/>
        <w:right w:val="none" w:sz="0" w:space="0" w:color="auto"/>
      </w:divBdr>
    </w:div>
    <w:div w:id="1648166247">
      <w:bodyDiv w:val="1"/>
      <w:marLeft w:val="0"/>
      <w:marRight w:val="0"/>
      <w:marTop w:val="0"/>
      <w:marBottom w:val="0"/>
      <w:divBdr>
        <w:top w:val="none" w:sz="0" w:space="0" w:color="auto"/>
        <w:left w:val="none" w:sz="0" w:space="0" w:color="auto"/>
        <w:bottom w:val="none" w:sz="0" w:space="0" w:color="auto"/>
        <w:right w:val="none" w:sz="0" w:space="0" w:color="auto"/>
      </w:divBdr>
    </w:div>
    <w:div w:id="1652709078">
      <w:bodyDiv w:val="1"/>
      <w:marLeft w:val="0"/>
      <w:marRight w:val="0"/>
      <w:marTop w:val="0"/>
      <w:marBottom w:val="0"/>
      <w:divBdr>
        <w:top w:val="none" w:sz="0" w:space="0" w:color="auto"/>
        <w:left w:val="none" w:sz="0" w:space="0" w:color="auto"/>
        <w:bottom w:val="none" w:sz="0" w:space="0" w:color="auto"/>
        <w:right w:val="none" w:sz="0" w:space="0" w:color="auto"/>
      </w:divBdr>
    </w:div>
    <w:div w:id="1656959274">
      <w:bodyDiv w:val="1"/>
      <w:marLeft w:val="0"/>
      <w:marRight w:val="0"/>
      <w:marTop w:val="0"/>
      <w:marBottom w:val="0"/>
      <w:divBdr>
        <w:top w:val="none" w:sz="0" w:space="0" w:color="auto"/>
        <w:left w:val="none" w:sz="0" w:space="0" w:color="auto"/>
        <w:bottom w:val="none" w:sz="0" w:space="0" w:color="auto"/>
        <w:right w:val="none" w:sz="0" w:space="0" w:color="auto"/>
      </w:divBdr>
    </w:div>
    <w:div w:id="1678262342">
      <w:bodyDiv w:val="1"/>
      <w:marLeft w:val="0"/>
      <w:marRight w:val="0"/>
      <w:marTop w:val="0"/>
      <w:marBottom w:val="0"/>
      <w:divBdr>
        <w:top w:val="none" w:sz="0" w:space="0" w:color="auto"/>
        <w:left w:val="none" w:sz="0" w:space="0" w:color="auto"/>
        <w:bottom w:val="none" w:sz="0" w:space="0" w:color="auto"/>
        <w:right w:val="none" w:sz="0" w:space="0" w:color="auto"/>
      </w:divBdr>
    </w:div>
    <w:div w:id="1678845776">
      <w:bodyDiv w:val="1"/>
      <w:marLeft w:val="0"/>
      <w:marRight w:val="0"/>
      <w:marTop w:val="0"/>
      <w:marBottom w:val="0"/>
      <w:divBdr>
        <w:top w:val="none" w:sz="0" w:space="0" w:color="auto"/>
        <w:left w:val="none" w:sz="0" w:space="0" w:color="auto"/>
        <w:bottom w:val="none" w:sz="0" w:space="0" w:color="auto"/>
        <w:right w:val="none" w:sz="0" w:space="0" w:color="auto"/>
      </w:divBdr>
    </w:div>
    <w:div w:id="1694501883">
      <w:bodyDiv w:val="1"/>
      <w:marLeft w:val="0"/>
      <w:marRight w:val="0"/>
      <w:marTop w:val="0"/>
      <w:marBottom w:val="0"/>
      <w:divBdr>
        <w:top w:val="none" w:sz="0" w:space="0" w:color="auto"/>
        <w:left w:val="none" w:sz="0" w:space="0" w:color="auto"/>
        <w:bottom w:val="none" w:sz="0" w:space="0" w:color="auto"/>
        <w:right w:val="none" w:sz="0" w:space="0" w:color="auto"/>
      </w:divBdr>
    </w:div>
    <w:div w:id="1702047647">
      <w:bodyDiv w:val="1"/>
      <w:marLeft w:val="0"/>
      <w:marRight w:val="0"/>
      <w:marTop w:val="0"/>
      <w:marBottom w:val="0"/>
      <w:divBdr>
        <w:top w:val="none" w:sz="0" w:space="0" w:color="auto"/>
        <w:left w:val="none" w:sz="0" w:space="0" w:color="auto"/>
        <w:bottom w:val="none" w:sz="0" w:space="0" w:color="auto"/>
        <w:right w:val="none" w:sz="0" w:space="0" w:color="auto"/>
      </w:divBdr>
    </w:div>
    <w:div w:id="1710371380">
      <w:bodyDiv w:val="1"/>
      <w:marLeft w:val="0"/>
      <w:marRight w:val="0"/>
      <w:marTop w:val="0"/>
      <w:marBottom w:val="0"/>
      <w:divBdr>
        <w:top w:val="none" w:sz="0" w:space="0" w:color="auto"/>
        <w:left w:val="none" w:sz="0" w:space="0" w:color="auto"/>
        <w:bottom w:val="none" w:sz="0" w:space="0" w:color="auto"/>
        <w:right w:val="none" w:sz="0" w:space="0" w:color="auto"/>
      </w:divBdr>
    </w:div>
    <w:div w:id="1711762162">
      <w:bodyDiv w:val="1"/>
      <w:marLeft w:val="0"/>
      <w:marRight w:val="0"/>
      <w:marTop w:val="0"/>
      <w:marBottom w:val="0"/>
      <w:divBdr>
        <w:top w:val="none" w:sz="0" w:space="0" w:color="auto"/>
        <w:left w:val="none" w:sz="0" w:space="0" w:color="auto"/>
        <w:bottom w:val="none" w:sz="0" w:space="0" w:color="auto"/>
        <w:right w:val="none" w:sz="0" w:space="0" w:color="auto"/>
      </w:divBdr>
    </w:div>
    <w:div w:id="1724133898">
      <w:bodyDiv w:val="1"/>
      <w:marLeft w:val="0"/>
      <w:marRight w:val="0"/>
      <w:marTop w:val="0"/>
      <w:marBottom w:val="0"/>
      <w:divBdr>
        <w:top w:val="none" w:sz="0" w:space="0" w:color="auto"/>
        <w:left w:val="none" w:sz="0" w:space="0" w:color="auto"/>
        <w:bottom w:val="none" w:sz="0" w:space="0" w:color="auto"/>
        <w:right w:val="none" w:sz="0" w:space="0" w:color="auto"/>
      </w:divBdr>
    </w:div>
    <w:div w:id="1729642140">
      <w:bodyDiv w:val="1"/>
      <w:marLeft w:val="0"/>
      <w:marRight w:val="0"/>
      <w:marTop w:val="0"/>
      <w:marBottom w:val="0"/>
      <w:divBdr>
        <w:top w:val="none" w:sz="0" w:space="0" w:color="auto"/>
        <w:left w:val="none" w:sz="0" w:space="0" w:color="auto"/>
        <w:bottom w:val="none" w:sz="0" w:space="0" w:color="auto"/>
        <w:right w:val="none" w:sz="0" w:space="0" w:color="auto"/>
      </w:divBdr>
    </w:div>
    <w:div w:id="1748306778">
      <w:bodyDiv w:val="1"/>
      <w:marLeft w:val="0"/>
      <w:marRight w:val="0"/>
      <w:marTop w:val="0"/>
      <w:marBottom w:val="0"/>
      <w:divBdr>
        <w:top w:val="none" w:sz="0" w:space="0" w:color="auto"/>
        <w:left w:val="none" w:sz="0" w:space="0" w:color="auto"/>
        <w:bottom w:val="none" w:sz="0" w:space="0" w:color="auto"/>
        <w:right w:val="none" w:sz="0" w:space="0" w:color="auto"/>
      </w:divBdr>
    </w:div>
    <w:div w:id="1752854219">
      <w:bodyDiv w:val="1"/>
      <w:marLeft w:val="0"/>
      <w:marRight w:val="0"/>
      <w:marTop w:val="0"/>
      <w:marBottom w:val="0"/>
      <w:divBdr>
        <w:top w:val="none" w:sz="0" w:space="0" w:color="auto"/>
        <w:left w:val="none" w:sz="0" w:space="0" w:color="auto"/>
        <w:bottom w:val="none" w:sz="0" w:space="0" w:color="auto"/>
        <w:right w:val="none" w:sz="0" w:space="0" w:color="auto"/>
      </w:divBdr>
    </w:div>
    <w:div w:id="1753620541">
      <w:bodyDiv w:val="1"/>
      <w:marLeft w:val="0"/>
      <w:marRight w:val="0"/>
      <w:marTop w:val="0"/>
      <w:marBottom w:val="0"/>
      <w:divBdr>
        <w:top w:val="none" w:sz="0" w:space="0" w:color="auto"/>
        <w:left w:val="none" w:sz="0" w:space="0" w:color="auto"/>
        <w:bottom w:val="none" w:sz="0" w:space="0" w:color="auto"/>
        <w:right w:val="none" w:sz="0" w:space="0" w:color="auto"/>
      </w:divBdr>
    </w:div>
    <w:div w:id="1764689380">
      <w:bodyDiv w:val="1"/>
      <w:marLeft w:val="0"/>
      <w:marRight w:val="0"/>
      <w:marTop w:val="0"/>
      <w:marBottom w:val="0"/>
      <w:divBdr>
        <w:top w:val="none" w:sz="0" w:space="0" w:color="auto"/>
        <w:left w:val="none" w:sz="0" w:space="0" w:color="auto"/>
        <w:bottom w:val="none" w:sz="0" w:space="0" w:color="auto"/>
        <w:right w:val="none" w:sz="0" w:space="0" w:color="auto"/>
      </w:divBdr>
    </w:div>
    <w:div w:id="1788619144">
      <w:bodyDiv w:val="1"/>
      <w:marLeft w:val="0"/>
      <w:marRight w:val="0"/>
      <w:marTop w:val="0"/>
      <w:marBottom w:val="0"/>
      <w:divBdr>
        <w:top w:val="none" w:sz="0" w:space="0" w:color="auto"/>
        <w:left w:val="none" w:sz="0" w:space="0" w:color="auto"/>
        <w:bottom w:val="none" w:sz="0" w:space="0" w:color="auto"/>
        <w:right w:val="none" w:sz="0" w:space="0" w:color="auto"/>
      </w:divBdr>
    </w:div>
    <w:div w:id="1788701186">
      <w:bodyDiv w:val="1"/>
      <w:marLeft w:val="0"/>
      <w:marRight w:val="0"/>
      <w:marTop w:val="0"/>
      <w:marBottom w:val="0"/>
      <w:divBdr>
        <w:top w:val="none" w:sz="0" w:space="0" w:color="auto"/>
        <w:left w:val="none" w:sz="0" w:space="0" w:color="auto"/>
        <w:bottom w:val="none" w:sz="0" w:space="0" w:color="auto"/>
        <w:right w:val="none" w:sz="0" w:space="0" w:color="auto"/>
      </w:divBdr>
    </w:div>
    <w:div w:id="1800686521">
      <w:bodyDiv w:val="1"/>
      <w:marLeft w:val="0"/>
      <w:marRight w:val="0"/>
      <w:marTop w:val="0"/>
      <w:marBottom w:val="0"/>
      <w:divBdr>
        <w:top w:val="none" w:sz="0" w:space="0" w:color="auto"/>
        <w:left w:val="none" w:sz="0" w:space="0" w:color="auto"/>
        <w:bottom w:val="none" w:sz="0" w:space="0" w:color="auto"/>
        <w:right w:val="none" w:sz="0" w:space="0" w:color="auto"/>
      </w:divBdr>
    </w:div>
    <w:div w:id="1802772740">
      <w:bodyDiv w:val="1"/>
      <w:marLeft w:val="0"/>
      <w:marRight w:val="0"/>
      <w:marTop w:val="0"/>
      <w:marBottom w:val="0"/>
      <w:divBdr>
        <w:top w:val="none" w:sz="0" w:space="0" w:color="auto"/>
        <w:left w:val="none" w:sz="0" w:space="0" w:color="auto"/>
        <w:bottom w:val="none" w:sz="0" w:space="0" w:color="auto"/>
        <w:right w:val="none" w:sz="0" w:space="0" w:color="auto"/>
      </w:divBdr>
    </w:div>
    <w:div w:id="1804031534">
      <w:bodyDiv w:val="1"/>
      <w:marLeft w:val="0"/>
      <w:marRight w:val="0"/>
      <w:marTop w:val="0"/>
      <w:marBottom w:val="0"/>
      <w:divBdr>
        <w:top w:val="none" w:sz="0" w:space="0" w:color="auto"/>
        <w:left w:val="none" w:sz="0" w:space="0" w:color="auto"/>
        <w:bottom w:val="none" w:sz="0" w:space="0" w:color="auto"/>
        <w:right w:val="none" w:sz="0" w:space="0" w:color="auto"/>
      </w:divBdr>
    </w:div>
    <w:div w:id="1823502759">
      <w:bodyDiv w:val="1"/>
      <w:marLeft w:val="0"/>
      <w:marRight w:val="0"/>
      <w:marTop w:val="0"/>
      <w:marBottom w:val="0"/>
      <w:divBdr>
        <w:top w:val="none" w:sz="0" w:space="0" w:color="auto"/>
        <w:left w:val="none" w:sz="0" w:space="0" w:color="auto"/>
        <w:bottom w:val="none" w:sz="0" w:space="0" w:color="auto"/>
        <w:right w:val="none" w:sz="0" w:space="0" w:color="auto"/>
      </w:divBdr>
    </w:div>
    <w:div w:id="1826586047">
      <w:bodyDiv w:val="1"/>
      <w:marLeft w:val="0"/>
      <w:marRight w:val="0"/>
      <w:marTop w:val="0"/>
      <w:marBottom w:val="0"/>
      <w:divBdr>
        <w:top w:val="none" w:sz="0" w:space="0" w:color="auto"/>
        <w:left w:val="none" w:sz="0" w:space="0" w:color="auto"/>
        <w:bottom w:val="none" w:sz="0" w:space="0" w:color="auto"/>
        <w:right w:val="none" w:sz="0" w:space="0" w:color="auto"/>
      </w:divBdr>
    </w:div>
    <w:div w:id="1841237597">
      <w:bodyDiv w:val="1"/>
      <w:marLeft w:val="0"/>
      <w:marRight w:val="0"/>
      <w:marTop w:val="0"/>
      <w:marBottom w:val="0"/>
      <w:divBdr>
        <w:top w:val="none" w:sz="0" w:space="0" w:color="auto"/>
        <w:left w:val="none" w:sz="0" w:space="0" w:color="auto"/>
        <w:bottom w:val="none" w:sz="0" w:space="0" w:color="auto"/>
        <w:right w:val="none" w:sz="0" w:space="0" w:color="auto"/>
      </w:divBdr>
    </w:div>
    <w:div w:id="1844320786">
      <w:bodyDiv w:val="1"/>
      <w:marLeft w:val="0"/>
      <w:marRight w:val="0"/>
      <w:marTop w:val="0"/>
      <w:marBottom w:val="0"/>
      <w:divBdr>
        <w:top w:val="none" w:sz="0" w:space="0" w:color="auto"/>
        <w:left w:val="none" w:sz="0" w:space="0" w:color="auto"/>
        <w:bottom w:val="none" w:sz="0" w:space="0" w:color="auto"/>
        <w:right w:val="none" w:sz="0" w:space="0" w:color="auto"/>
      </w:divBdr>
    </w:div>
    <w:div w:id="1866672677">
      <w:bodyDiv w:val="1"/>
      <w:marLeft w:val="0"/>
      <w:marRight w:val="0"/>
      <w:marTop w:val="0"/>
      <w:marBottom w:val="0"/>
      <w:divBdr>
        <w:top w:val="none" w:sz="0" w:space="0" w:color="auto"/>
        <w:left w:val="none" w:sz="0" w:space="0" w:color="auto"/>
        <w:bottom w:val="none" w:sz="0" w:space="0" w:color="auto"/>
        <w:right w:val="none" w:sz="0" w:space="0" w:color="auto"/>
      </w:divBdr>
    </w:div>
    <w:div w:id="1870220119">
      <w:bodyDiv w:val="1"/>
      <w:marLeft w:val="0"/>
      <w:marRight w:val="0"/>
      <w:marTop w:val="0"/>
      <w:marBottom w:val="0"/>
      <w:divBdr>
        <w:top w:val="none" w:sz="0" w:space="0" w:color="auto"/>
        <w:left w:val="none" w:sz="0" w:space="0" w:color="auto"/>
        <w:bottom w:val="none" w:sz="0" w:space="0" w:color="auto"/>
        <w:right w:val="none" w:sz="0" w:space="0" w:color="auto"/>
      </w:divBdr>
    </w:div>
    <w:div w:id="1871257379">
      <w:bodyDiv w:val="1"/>
      <w:marLeft w:val="0"/>
      <w:marRight w:val="0"/>
      <w:marTop w:val="0"/>
      <w:marBottom w:val="0"/>
      <w:divBdr>
        <w:top w:val="none" w:sz="0" w:space="0" w:color="auto"/>
        <w:left w:val="none" w:sz="0" w:space="0" w:color="auto"/>
        <w:bottom w:val="none" w:sz="0" w:space="0" w:color="auto"/>
        <w:right w:val="none" w:sz="0" w:space="0" w:color="auto"/>
      </w:divBdr>
    </w:div>
    <w:div w:id="1877889044">
      <w:bodyDiv w:val="1"/>
      <w:marLeft w:val="0"/>
      <w:marRight w:val="0"/>
      <w:marTop w:val="0"/>
      <w:marBottom w:val="0"/>
      <w:divBdr>
        <w:top w:val="none" w:sz="0" w:space="0" w:color="auto"/>
        <w:left w:val="none" w:sz="0" w:space="0" w:color="auto"/>
        <w:bottom w:val="none" w:sz="0" w:space="0" w:color="auto"/>
        <w:right w:val="none" w:sz="0" w:space="0" w:color="auto"/>
      </w:divBdr>
    </w:div>
    <w:div w:id="1878349460">
      <w:bodyDiv w:val="1"/>
      <w:marLeft w:val="0"/>
      <w:marRight w:val="0"/>
      <w:marTop w:val="0"/>
      <w:marBottom w:val="0"/>
      <w:divBdr>
        <w:top w:val="none" w:sz="0" w:space="0" w:color="auto"/>
        <w:left w:val="none" w:sz="0" w:space="0" w:color="auto"/>
        <w:bottom w:val="none" w:sz="0" w:space="0" w:color="auto"/>
        <w:right w:val="none" w:sz="0" w:space="0" w:color="auto"/>
      </w:divBdr>
    </w:div>
    <w:div w:id="1889103214">
      <w:bodyDiv w:val="1"/>
      <w:marLeft w:val="0"/>
      <w:marRight w:val="0"/>
      <w:marTop w:val="0"/>
      <w:marBottom w:val="0"/>
      <w:divBdr>
        <w:top w:val="none" w:sz="0" w:space="0" w:color="auto"/>
        <w:left w:val="none" w:sz="0" w:space="0" w:color="auto"/>
        <w:bottom w:val="none" w:sz="0" w:space="0" w:color="auto"/>
        <w:right w:val="none" w:sz="0" w:space="0" w:color="auto"/>
      </w:divBdr>
    </w:div>
    <w:div w:id="1896114405">
      <w:bodyDiv w:val="1"/>
      <w:marLeft w:val="0"/>
      <w:marRight w:val="0"/>
      <w:marTop w:val="0"/>
      <w:marBottom w:val="0"/>
      <w:divBdr>
        <w:top w:val="none" w:sz="0" w:space="0" w:color="auto"/>
        <w:left w:val="none" w:sz="0" w:space="0" w:color="auto"/>
        <w:bottom w:val="none" w:sz="0" w:space="0" w:color="auto"/>
        <w:right w:val="none" w:sz="0" w:space="0" w:color="auto"/>
      </w:divBdr>
    </w:div>
    <w:div w:id="1898347685">
      <w:bodyDiv w:val="1"/>
      <w:marLeft w:val="0"/>
      <w:marRight w:val="0"/>
      <w:marTop w:val="0"/>
      <w:marBottom w:val="0"/>
      <w:divBdr>
        <w:top w:val="none" w:sz="0" w:space="0" w:color="auto"/>
        <w:left w:val="none" w:sz="0" w:space="0" w:color="auto"/>
        <w:bottom w:val="none" w:sz="0" w:space="0" w:color="auto"/>
        <w:right w:val="none" w:sz="0" w:space="0" w:color="auto"/>
      </w:divBdr>
    </w:div>
    <w:div w:id="1919052616">
      <w:bodyDiv w:val="1"/>
      <w:marLeft w:val="0"/>
      <w:marRight w:val="0"/>
      <w:marTop w:val="0"/>
      <w:marBottom w:val="0"/>
      <w:divBdr>
        <w:top w:val="none" w:sz="0" w:space="0" w:color="auto"/>
        <w:left w:val="none" w:sz="0" w:space="0" w:color="auto"/>
        <w:bottom w:val="none" w:sz="0" w:space="0" w:color="auto"/>
        <w:right w:val="none" w:sz="0" w:space="0" w:color="auto"/>
      </w:divBdr>
    </w:div>
    <w:div w:id="1919358886">
      <w:bodyDiv w:val="1"/>
      <w:marLeft w:val="0"/>
      <w:marRight w:val="0"/>
      <w:marTop w:val="0"/>
      <w:marBottom w:val="0"/>
      <w:divBdr>
        <w:top w:val="none" w:sz="0" w:space="0" w:color="auto"/>
        <w:left w:val="none" w:sz="0" w:space="0" w:color="auto"/>
        <w:bottom w:val="none" w:sz="0" w:space="0" w:color="auto"/>
        <w:right w:val="none" w:sz="0" w:space="0" w:color="auto"/>
      </w:divBdr>
    </w:div>
    <w:div w:id="1964454770">
      <w:bodyDiv w:val="1"/>
      <w:marLeft w:val="0"/>
      <w:marRight w:val="0"/>
      <w:marTop w:val="0"/>
      <w:marBottom w:val="0"/>
      <w:divBdr>
        <w:top w:val="none" w:sz="0" w:space="0" w:color="auto"/>
        <w:left w:val="none" w:sz="0" w:space="0" w:color="auto"/>
        <w:bottom w:val="none" w:sz="0" w:space="0" w:color="auto"/>
        <w:right w:val="none" w:sz="0" w:space="0" w:color="auto"/>
      </w:divBdr>
    </w:div>
    <w:div w:id="1968583980">
      <w:bodyDiv w:val="1"/>
      <w:marLeft w:val="0"/>
      <w:marRight w:val="0"/>
      <w:marTop w:val="0"/>
      <w:marBottom w:val="0"/>
      <w:divBdr>
        <w:top w:val="none" w:sz="0" w:space="0" w:color="auto"/>
        <w:left w:val="none" w:sz="0" w:space="0" w:color="auto"/>
        <w:bottom w:val="none" w:sz="0" w:space="0" w:color="auto"/>
        <w:right w:val="none" w:sz="0" w:space="0" w:color="auto"/>
      </w:divBdr>
    </w:div>
    <w:div w:id="1969049922">
      <w:bodyDiv w:val="1"/>
      <w:marLeft w:val="0"/>
      <w:marRight w:val="0"/>
      <w:marTop w:val="0"/>
      <w:marBottom w:val="0"/>
      <w:divBdr>
        <w:top w:val="none" w:sz="0" w:space="0" w:color="auto"/>
        <w:left w:val="none" w:sz="0" w:space="0" w:color="auto"/>
        <w:bottom w:val="none" w:sz="0" w:space="0" w:color="auto"/>
        <w:right w:val="none" w:sz="0" w:space="0" w:color="auto"/>
      </w:divBdr>
    </w:div>
    <w:div w:id="2006321554">
      <w:bodyDiv w:val="1"/>
      <w:marLeft w:val="0"/>
      <w:marRight w:val="0"/>
      <w:marTop w:val="0"/>
      <w:marBottom w:val="0"/>
      <w:divBdr>
        <w:top w:val="none" w:sz="0" w:space="0" w:color="auto"/>
        <w:left w:val="none" w:sz="0" w:space="0" w:color="auto"/>
        <w:bottom w:val="none" w:sz="0" w:space="0" w:color="auto"/>
        <w:right w:val="none" w:sz="0" w:space="0" w:color="auto"/>
      </w:divBdr>
    </w:div>
    <w:div w:id="2014795856">
      <w:bodyDiv w:val="1"/>
      <w:marLeft w:val="0"/>
      <w:marRight w:val="0"/>
      <w:marTop w:val="0"/>
      <w:marBottom w:val="0"/>
      <w:divBdr>
        <w:top w:val="none" w:sz="0" w:space="0" w:color="auto"/>
        <w:left w:val="none" w:sz="0" w:space="0" w:color="auto"/>
        <w:bottom w:val="none" w:sz="0" w:space="0" w:color="auto"/>
        <w:right w:val="none" w:sz="0" w:space="0" w:color="auto"/>
      </w:divBdr>
    </w:div>
    <w:div w:id="2023627245">
      <w:bodyDiv w:val="1"/>
      <w:marLeft w:val="0"/>
      <w:marRight w:val="0"/>
      <w:marTop w:val="0"/>
      <w:marBottom w:val="0"/>
      <w:divBdr>
        <w:top w:val="none" w:sz="0" w:space="0" w:color="auto"/>
        <w:left w:val="none" w:sz="0" w:space="0" w:color="auto"/>
        <w:bottom w:val="none" w:sz="0" w:space="0" w:color="auto"/>
        <w:right w:val="none" w:sz="0" w:space="0" w:color="auto"/>
      </w:divBdr>
    </w:div>
    <w:div w:id="2024892711">
      <w:bodyDiv w:val="1"/>
      <w:marLeft w:val="0"/>
      <w:marRight w:val="0"/>
      <w:marTop w:val="0"/>
      <w:marBottom w:val="0"/>
      <w:divBdr>
        <w:top w:val="none" w:sz="0" w:space="0" w:color="auto"/>
        <w:left w:val="none" w:sz="0" w:space="0" w:color="auto"/>
        <w:bottom w:val="none" w:sz="0" w:space="0" w:color="auto"/>
        <w:right w:val="none" w:sz="0" w:space="0" w:color="auto"/>
      </w:divBdr>
    </w:div>
    <w:div w:id="2028408133">
      <w:bodyDiv w:val="1"/>
      <w:marLeft w:val="0"/>
      <w:marRight w:val="0"/>
      <w:marTop w:val="0"/>
      <w:marBottom w:val="0"/>
      <w:divBdr>
        <w:top w:val="none" w:sz="0" w:space="0" w:color="auto"/>
        <w:left w:val="none" w:sz="0" w:space="0" w:color="auto"/>
        <w:bottom w:val="none" w:sz="0" w:space="0" w:color="auto"/>
        <w:right w:val="none" w:sz="0" w:space="0" w:color="auto"/>
      </w:divBdr>
    </w:div>
    <w:div w:id="2048796329">
      <w:bodyDiv w:val="1"/>
      <w:marLeft w:val="0"/>
      <w:marRight w:val="0"/>
      <w:marTop w:val="0"/>
      <w:marBottom w:val="0"/>
      <w:divBdr>
        <w:top w:val="none" w:sz="0" w:space="0" w:color="auto"/>
        <w:left w:val="none" w:sz="0" w:space="0" w:color="auto"/>
        <w:bottom w:val="none" w:sz="0" w:space="0" w:color="auto"/>
        <w:right w:val="none" w:sz="0" w:space="0" w:color="auto"/>
      </w:divBdr>
    </w:div>
    <w:div w:id="2064519871">
      <w:bodyDiv w:val="1"/>
      <w:marLeft w:val="0"/>
      <w:marRight w:val="0"/>
      <w:marTop w:val="0"/>
      <w:marBottom w:val="0"/>
      <w:divBdr>
        <w:top w:val="none" w:sz="0" w:space="0" w:color="auto"/>
        <w:left w:val="none" w:sz="0" w:space="0" w:color="auto"/>
        <w:bottom w:val="none" w:sz="0" w:space="0" w:color="auto"/>
        <w:right w:val="none" w:sz="0" w:space="0" w:color="auto"/>
      </w:divBdr>
    </w:div>
    <w:div w:id="2070567981">
      <w:bodyDiv w:val="1"/>
      <w:marLeft w:val="0"/>
      <w:marRight w:val="0"/>
      <w:marTop w:val="0"/>
      <w:marBottom w:val="0"/>
      <w:divBdr>
        <w:top w:val="none" w:sz="0" w:space="0" w:color="auto"/>
        <w:left w:val="none" w:sz="0" w:space="0" w:color="auto"/>
        <w:bottom w:val="none" w:sz="0" w:space="0" w:color="auto"/>
        <w:right w:val="none" w:sz="0" w:space="0" w:color="auto"/>
      </w:divBdr>
    </w:div>
    <w:div w:id="2088454376">
      <w:bodyDiv w:val="1"/>
      <w:marLeft w:val="0"/>
      <w:marRight w:val="0"/>
      <w:marTop w:val="0"/>
      <w:marBottom w:val="0"/>
      <w:divBdr>
        <w:top w:val="none" w:sz="0" w:space="0" w:color="auto"/>
        <w:left w:val="none" w:sz="0" w:space="0" w:color="auto"/>
        <w:bottom w:val="none" w:sz="0" w:space="0" w:color="auto"/>
        <w:right w:val="none" w:sz="0" w:space="0" w:color="auto"/>
      </w:divBdr>
    </w:div>
    <w:div w:id="2093233659">
      <w:bodyDiv w:val="1"/>
      <w:marLeft w:val="0"/>
      <w:marRight w:val="0"/>
      <w:marTop w:val="0"/>
      <w:marBottom w:val="0"/>
      <w:divBdr>
        <w:top w:val="none" w:sz="0" w:space="0" w:color="auto"/>
        <w:left w:val="none" w:sz="0" w:space="0" w:color="auto"/>
        <w:bottom w:val="none" w:sz="0" w:space="0" w:color="auto"/>
        <w:right w:val="none" w:sz="0" w:space="0" w:color="auto"/>
      </w:divBdr>
    </w:div>
    <w:div w:id="2106344364">
      <w:bodyDiv w:val="1"/>
      <w:marLeft w:val="0"/>
      <w:marRight w:val="0"/>
      <w:marTop w:val="0"/>
      <w:marBottom w:val="0"/>
      <w:divBdr>
        <w:top w:val="none" w:sz="0" w:space="0" w:color="auto"/>
        <w:left w:val="none" w:sz="0" w:space="0" w:color="auto"/>
        <w:bottom w:val="none" w:sz="0" w:space="0" w:color="auto"/>
        <w:right w:val="none" w:sz="0" w:space="0" w:color="auto"/>
      </w:divBdr>
      <w:divsChild>
        <w:div w:id="635113293">
          <w:marLeft w:val="0"/>
          <w:marRight w:val="0"/>
          <w:marTop w:val="0"/>
          <w:marBottom w:val="0"/>
          <w:divBdr>
            <w:top w:val="none" w:sz="0" w:space="0" w:color="auto"/>
            <w:left w:val="none" w:sz="0" w:space="0" w:color="auto"/>
            <w:bottom w:val="none" w:sz="0" w:space="0" w:color="auto"/>
            <w:right w:val="none" w:sz="0" w:space="0" w:color="auto"/>
          </w:divBdr>
        </w:div>
      </w:divsChild>
    </w:div>
    <w:div w:id="2120559507">
      <w:bodyDiv w:val="1"/>
      <w:marLeft w:val="0"/>
      <w:marRight w:val="0"/>
      <w:marTop w:val="0"/>
      <w:marBottom w:val="0"/>
      <w:divBdr>
        <w:top w:val="none" w:sz="0" w:space="0" w:color="auto"/>
        <w:left w:val="none" w:sz="0" w:space="0" w:color="auto"/>
        <w:bottom w:val="none" w:sz="0" w:space="0" w:color="auto"/>
        <w:right w:val="none" w:sz="0" w:space="0" w:color="auto"/>
      </w:divBdr>
    </w:div>
    <w:div w:id="2121489033">
      <w:bodyDiv w:val="1"/>
      <w:marLeft w:val="0"/>
      <w:marRight w:val="0"/>
      <w:marTop w:val="0"/>
      <w:marBottom w:val="0"/>
      <w:divBdr>
        <w:top w:val="none" w:sz="0" w:space="0" w:color="auto"/>
        <w:left w:val="none" w:sz="0" w:space="0" w:color="auto"/>
        <w:bottom w:val="none" w:sz="0" w:space="0" w:color="auto"/>
        <w:right w:val="none" w:sz="0" w:space="0" w:color="auto"/>
      </w:divBdr>
    </w:div>
    <w:div w:id="2132167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ps.it/content/dam/inps-site/pdf/allegati/2025/RLAQ_Imprese_ammesse_al_12-05-2025.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avoro.gov.it/strumenti-e-servizi/decreto-direttoriale-n.64-del-14-10-2025" TargetMode="External"/><Relationship Id="rId2" Type="http://schemas.openxmlformats.org/officeDocument/2006/relationships/numbering" Target="numbering.xml"/><Relationship Id="rId16" Type="http://schemas.openxmlformats.org/officeDocument/2006/relationships/hyperlink" Target="https://www.lavoro.gov.it/strumenti-e-servizi/decreto-direttoriale-n.-49-del-1deg-agosto-20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avoro.gov.it/strumenti-e-servizi/avviso-pubblico-pilo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avoro.gov.it/documenti-e-norme/Pubblicita-legale/Pagine/defaul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FD720-DBBA-4DFD-B3D0-F0B531016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49</Pages>
  <Words>6684</Words>
  <Characters>38104</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Sardegna 14_11.xlsx</vt:lpstr>
    </vt:vector>
  </TitlesOfParts>
  <Company/>
  <LinksUpToDate>false</LinksUpToDate>
  <CharactersWithSpaces>44699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Sardegna 14_11.xlsx</dc:title>
  <dc:creator>GRanaldi</dc:creator>
  <cp:lastModifiedBy>Raccio Leonardo</cp:lastModifiedBy>
  <cp:revision>17</cp:revision>
  <cp:lastPrinted>2025-11-27T14:14:00Z</cp:lastPrinted>
  <dcterms:created xsi:type="dcterms:W3CDTF">2025-10-22T14:16:00Z</dcterms:created>
  <dcterms:modified xsi:type="dcterms:W3CDTF">2026-01-28T12:15:00Z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2023-06-26T00:00:00Z</vt:filetime>
  </property>
</Properties>
</file>